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8FC43" w14:textId="77777777" w:rsidR="00407E8E" w:rsidRPr="001615F5" w:rsidRDefault="00407E8E" w:rsidP="003D31D5">
      <w:pPr>
        <w:spacing w:after="0" w:line="240" w:lineRule="auto"/>
        <w:rPr>
          <w:rFonts w:asciiTheme="majorHAnsi" w:hAnsiTheme="majorHAnsi" w:cstheme="majorHAnsi"/>
          <w:b/>
          <w:sz w:val="32"/>
          <w:szCs w:val="32"/>
        </w:rPr>
      </w:pPr>
      <w:bookmarkStart w:id="0" w:name="OLE_LINK3"/>
      <w:bookmarkStart w:id="1" w:name="OLE_LINK4"/>
      <w:r w:rsidRPr="001615F5">
        <w:rPr>
          <w:rFonts w:asciiTheme="majorHAnsi" w:hAnsiTheme="majorHAnsi" w:cstheme="majorHAnsi"/>
          <w:b/>
          <w:sz w:val="32"/>
          <w:szCs w:val="32"/>
        </w:rPr>
        <w:t xml:space="preserve">Appendix B1. </w:t>
      </w:r>
      <w:r w:rsidR="00257DF8" w:rsidRPr="001615F5">
        <w:rPr>
          <w:rFonts w:asciiTheme="majorHAnsi" w:hAnsiTheme="majorHAnsi" w:cstheme="majorHAnsi"/>
          <w:b/>
          <w:sz w:val="32"/>
          <w:szCs w:val="32"/>
        </w:rPr>
        <w:t xml:space="preserve">NE </w:t>
      </w:r>
      <w:r w:rsidR="00653D0E" w:rsidRPr="001615F5">
        <w:rPr>
          <w:rFonts w:asciiTheme="majorHAnsi" w:hAnsiTheme="majorHAnsi" w:cstheme="majorHAnsi"/>
          <w:b/>
          <w:sz w:val="32"/>
          <w:szCs w:val="32"/>
        </w:rPr>
        <w:t>and</w:t>
      </w:r>
      <w:r w:rsidR="00257DF8" w:rsidRPr="001615F5">
        <w:rPr>
          <w:rFonts w:asciiTheme="majorHAnsi" w:hAnsiTheme="majorHAnsi" w:cstheme="majorHAnsi"/>
          <w:b/>
          <w:sz w:val="32"/>
          <w:szCs w:val="32"/>
        </w:rPr>
        <w:t xml:space="preserve"> NAA</w:t>
      </w:r>
      <w:r w:rsidRPr="001615F5">
        <w:rPr>
          <w:rFonts w:asciiTheme="majorHAnsi" w:hAnsiTheme="majorHAnsi" w:cstheme="majorHAnsi"/>
          <w:b/>
          <w:sz w:val="32"/>
          <w:szCs w:val="32"/>
        </w:rPr>
        <w:t xml:space="preserve"> Template </w:t>
      </w:r>
    </w:p>
    <w:p w14:paraId="7EE281C9" w14:textId="77777777" w:rsidR="00777748" w:rsidRPr="001615F5" w:rsidRDefault="00777748" w:rsidP="003D31D5">
      <w:pPr>
        <w:spacing w:after="0" w:line="240" w:lineRule="auto"/>
        <w:jc w:val="center"/>
        <w:rPr>
          <w:rFonts w:asciiTheme="majorHAnsi" w:hAnsiTheme="majorHAnsi" w:cstheme="majorHAnsi"/>
        </w:rPr>
      </w:pPr>
    </w:p>
    <w:p w14:paraId="5299E7FE" w14:textId="77777777" w:rsidR="00407E8E" w:rsidRPr="001615F5" w:rsidRDefault="003A61AC" w:rsidP="00777748">
      <w:pPr>
        <w:pStyle w:val="ListParagraph"/>
        <w:numPr>
          <w:ilvl w:val="0"/>
          <w:numId w:val="15"/>
        </w:numPr>
        <w:rPr>
          <w:rFonts w:asciiTheme="majorHAnsi" w:hAnsiTheme="majorHAnsi" w:cstheme="majorHAnsi"/>
          <w:b/>
          <w:sz w:val="24"/>
          <w:szCs w:val="24"/>
        </w:rPr>
      </w:pPr>
      <w:r w:rsidRPr="001615F5">
        <w:rPr>
          <w:rFonts w:asciiTheme="majorHAnsi" w:hAnsiTheme="majorHAnsi" w:cstheme="majorHAnsi"/>
          <w:b/>
          <w:sz w:val="24"/>
          <w:szCs w:val="24"/>
        </w:rPr>
        <w:t xml:space="preserve">No Effect </w:t>
      </w:r>
      <w:r w:rsidR="00777748" w:rsidRPr="001615F5">
        <w:rPr>
          <w:rFonts w:asciiTheme="majorHAnsi" w:hAnsiTheme="majorHAnsi" w:cstheme="majorHAnsi"/>
          <w:b/>
          <w:sz w:val="24"/>
          <w:szCs w:val="24"/>
        </w:rPr>
        <w:t>(NE) Analysis/</w:t>
      </w:r>
      <w:r w:rsidR="00407E8E" w:rsidRPr="001615F5">
        <w:rPr>
          <w:rFonts w:asciiTheme="majorHAnsi" w:hAnsiTheme="majorHAnsi" w:cstheme="majorHAnsi"/>
          <w:b/>
          <w:sz w:val="24"/>
          <w:szCs w:val="24"/>
        </w:rPr>
        <w:t xml:space="preserve">Determinations for ESA Species </w:t>
      </w:r>
      <w:r w:rsidR="00777748" w:rsidRPr="001615F5">
        <w:rPr>
          <w:rFonts w:asciiTheme="majorHAnsi" w:hAnsiTheme="majorHAnsi" w:cstheme="majorHAnsi"/>
          <w:b/>
          <w:sz w:val="24"/>
          <w:szCs w:val="24"/>
        </w:rPr>
        <w:t>and</w:t>
      </w:r>
      <w:r w:rsidR="00407E8E" w:rsidRPr="001615F5">
        <w:rPr>
          <w:rFonts w:asciiTheme="majorHAnsi" w:hAnsiTheme="majorHAnsi" w:cstheme="majorHAnsi"/>
          <w:b/>
          <w:sz w:val="24"/>
          <w:szCs w:val="24"/>
        </w:rPr>
        <w:t xml:space="preserve"> Critical Habitat</w:t>
      </w:r>
    </w:p>
    <w:p w14:paraId="7565CB5E" w14:textId="77777777" w:rsidR="00777748" w:rsidRPr="001615F5" w:rsidRDefault="00777748" w:rsidP="00777748">
      <w:pPr>
        <w:pStyle w:val="ListParagraph"/>
        <w:numPr>
          <w:ilvl w:val="0"/>
          <w:numId w:val="15"/>
        </w:numPr>
        <w:rPr>
          <w:rFonts w:asciiTheme="majorHAnsi" w:hAnsiTheme="majorHAnsi" w:cstheme="majorHAnsi"/>
          <w:b/>
          <w:sz w:val="24"/>
          <w:szCs w:val="24"/>
        </w:rPr>
      </w:pPr>
      <w:r w:rsidRPr="001615F5">
        <w:rPr>
          <w:rFonts w:asciiTheme="majorHAnsi" w:hAnsiTheme="majorHAnsi" w:cstheme="majorHAnsi"/>
          <w:b/>
          <w:sz w:val="24"/>
          <w:szCs w:val="24"/>
        </w:rPr>
        <w:t>Will Not Adversely Affect (NAA) Determination for Essential Fish Habitat</w:t>
      </w:r>
    </w:p>
    <w:p w14:paraId="5D37DC05" w14:textId="77777777" w:rsidR="00407E8E" w:rsidRPr="001615F5" w:rsidRDefault="00407E8E" w:rsidP="003D31D5">
      <w:pPr>
        <w:pBdr>
          <w:bottom w:val="single" w:sz="4" w:space="1" w:color="auto"/>
        </w:pBdr>
        <w:spacing w:after="120" w:line="240" w:lineRule="auto"/>
        <w:rPr>
          <w:rFonts w:ascii="Arial" w:hAnsi="Arial" w:cs="Arial"/>
          <w:b/>
        </w:rPr>
      </w:pPr>
    </w:p>
    <w:p w14:paraId="430083DB" w14:textId="77777777" w:rsidR="001172A9" w:rsidRPr="001615F5" w:rsidRDefault="001172A9" w:rsidP="003D31D5">
      <w:pPr>
        <w:spacing w:after="120" w:line="240" w:lineRule="auto"/>
        <w:rPr>
          <w:rFonts w:ascii="Arial" w:hAnsi="Arial" w:cs="Arial"/>
        </w:rPr>
      </w:pPr>
      <w:r w:rsidRPr="001615F5">
        <w:rPr>
          <w:rFonts w:ascii="Arial" w:hAnsi="Arial" w:cs="Arial"/>
        </w:rPr>
        <w:t>Use this form when analysis of a project shows that there are no effects</w:t>
      </w:r>
      <w:r w:rsidR="003D47C5" w:rsidRPr="001615F5">
        <w:rPr>
          <w:rFonts w:ascii="Arial" w:hAnsi="Arial" w:cs="Arial"/>
        </w:rPr>
        <w:t xml:space="preserve"> (NE)</w:t>
      </w:r>
      <w:r w:rsidRPr="001615F5">
        <w:rPr>
          <w:rFonts w:ascii="Arial" w:hAnsi="Arial" w:cs="Arial"/>
        </w:rPr>
        <w:t xml:space="preserve"> to:</w:t>
      </w:r>
    </w:p>
    <w:p w14:paraId="5A581AFE" w14:textId="77777777" w:rsidR="001615F5" w:rsidRPr="00DE5682" w:rsidRDefault="001615F5" w:rsidP="001615F5">
      <w:pPr>
        <w:pStyle w:val="ListParagraph"/>
        <w:numPr>
          <w:ilvl w:val="0"/>
          <w:numId w:val="13"/>
        </w:numPr>
        <w:spacing w:after="120" w:line="240" w:lineRule="auto"/>
        <w:contextualSpacing w:val="0"/>
        <w:rPr>
          <w:rFonts w:asciiTheme="majorHAnsi" w:hAnsiTheme="majorHAnsi" w:cstheme="majorHAnsi"/>
        </w:rPr>
      </w:pPr>
      <w:r>
        <w:rPr>
          <w:rFonts w:asciiTheme="majorHAnsi" w:hAnsiTheme="majorHAnsi" w:cstheme="majorHAnsi"/>
        </w:rPr>
        <w:t xml:space="preserve">Species listed under the </w:t>
      </w:r>
      <w:r w:rsidRPr="00DE5682">
        <w:rPr>
          <w:rFonts w:asciiTheme="majorHAnsi" w:hAnsiTheme="majorHAnsi" w:cstheme="majorHAnsi"/>
        </w:rPr>
        <w:t>Endangered Species Act</w:t>
      </w:r>
      <w:r>
        <w:rPr>
          <w:rFonts w:asciiTheme="majorHAnsi" w:hAnsiTheme="majorHAnsi" w:cstheme="majorHAnsi"/>
        </w:rPr>
        <w:t xml:space="preserve"> (ESA)</w:t>
      </w:r>
      <w:r w:rsidRPr="00DE5682">
        <w:rPr>
          <w:rFonts w:asciiTheme="majorHAnsi" w:hAnsiTheme="majorHAnsi" w:cstheme="majorHAnsi"/>
        </w:rPr>
        <w:t xml:space="preserve"> </w:t>
      </w:r>
    </w:p>
    <w:p w14:paraId="01106209" w14:textId="77777777" w:rsidR="001615F5" w:rsidRPr="00DE5682" w:rsidRDefault="001615F5" w:rsidP="001615F5">
      <w:pPr>
        <w:pStyle w:val="ListParagraph"/>
        <w:numPr>
          <w:ilvl w:val="0"/>
          <w:numId w:val="13"/>
        </w:numPr>
        <w:spacing w:after="120" w:line="240" w:lineRule="auto"/>
        <w:contextualSpacing w:val="0"/>
        <w:rPr>
          <w:rFonts w:asciiTheme="majorHAnsi" w:hAnsiTheme="majorHAnsi" w:cstheme="majorHAnsi"/>
        </w:rPr>
      </w:pPr>
      <w:r w:rsidRPr="00DE5682">
        <w:rPr>
          <w:rFonts w:asciiTheme="majorHAnsi" w:hAnsiTheme="majorHAnsi" w:cstheme="majorHAnsi"/>
        </w:rPr>
        <w:t>Critical habitat of ESA-listed species and</w:t>
      </w:r>
      <w:r>
        <w:rPr>
          <w:rFonts w:asciiTheme="majorHAnsi" w:hAnsiTheme="majorHAnsi" w:cstheme="majorHAnsi"/>
        </w:rPr>
        <w:t>/or</w:t>
      </w:r>
    </w:p>
    <w:p w14:paraId="6C8DABFD" w14:textId="77777777" w:rsidR="001615F5" w:rsidRPr="00DE5682" w:rsidRDefault="001615F5" w:rsidP="001615F5">
      <w:pPr>
        <w:pStyle w:val="ListParagraph"/>
        <w:numPr>
          <w:ilvl w:val="0"/>
          <w:numId w:val="13"/>
        </w:numPr>
        <w:spacing w:after="120" w:line="240" w:lineRule="auto"/>
        <w:contextualSpacing w:val="0"/>
        <w:rPr>
          <w:rFonts w:asciiTheme="majorHAnsi" w:hAnsiTheme="majorHAnsi" w:cstheme="majorHAnsi"/>
        </w:rPr>
      </w:pPr>
      <w:r w:rsidRPr="00DE5682">
        <w:rPr>
          <w:rFonts w:asciiTheme="majorHAnsi" w:hAnsiTheme="majorHAnsi" w:cstheme="majorHAnsi"/>
        </w:rPr>
        <w:t>Essential fish habitat.</w:t>
      </w:r>
    </w:p>
    <w:p w14:paraId="7D98CBC7" w14:textId="6E619FFD" w:rsidR="001172A9" w:rsidRPr="001615F5" w:rsidRDefault="001172A9" w:rsidP="003D31D5">
      <w:pPr>
        <w:spacing w:after="120" w:line="240" w:lineRule="auto"/>
        <w:rPr>
          <w:rFonts w:ascii="Arial" w:hAnsi="Arial" w:cs="Arial"/>
        </w:rPr>
      </w:pPr>
      <w:r w:rsidRPr="001615F5">
        <w:rPr>
          <w:rFonts w:ascii="Arial" w:hAnsi="Arial" w:cs="Arial"/>
        </w:rPr>
        <w:t xml:space="preserve">Specifically, under </w:t>
      </w:r>
      <w:r w:rsidR="001615F5">
        <w:rPr>
          <w:rFonts w:ascii="Arial" w:hAnsi="Arial" w:cs="Arial"/>
        </w:rPr>
        <w:t>ESA</w:t>
      </w:r>
      <w:r w:rsidRPr="001615F5">
        <w:rPr>
          <w:rFonts w:ascii="Arial" w:hAnsi="Arial" w:cs="Arial"/>
        </w:rPr>
        <w:t xml:space="preserve"> a no effects determination means there is no effect of the project or maintenance activity on any ESA-listed species </w:t>
      </w:r>
      <w:r w:rsidR="001615F5">
        <w:rPr>
          <w:rFonts w:ascii="Arial" w:hAnsi="Arial" w:cs="Arial"/>
        </w:rPr>
        <w:t>or</w:t>
      </w:r>
      <w:r w:rsidRPr="001615F5">
        <w:rPr>
          <w:rFonts w:ascii="Arial" w:hAnsi="Arial" w:cs="Arial"/>
        </w:rPr>
        <w:t xml:space="preserve"> their designated critical habitat. </w:t>
      </w:r>
      <w:r w:rsidR="009B16A0">
        <w:rPr>
          <w:rFonts w:ascii="Arial" w:hAnsi="Arial" w:cs="Arial"/>
        </w:rPr>
        <w:t xml:space="preserve"> </w:t>
      </w:r>
      <w:r w:rsidRPr="001615F5">
        <w:rPr>
          <w:rFonts w:ascii="Arial" w:hAnsi="Arial" w:cs="Arial"/>
        </w:rPr>
        <w:t xml:space="preserve">Note that only some </w:t>
      </w:r>
      <w:r w:rsidR="009B16A0">
        <w:rPr>
          <w:rFonts w:ascii="Arial" w:hAnsi="Arial" w:cs="Arial"/>
        </w:rPr>
        <w:t xml:space="preserve">listed </w:t>
      </w:r>
      <w:r w:rsidRPr="001615F5">
        <w:rPr>
          <w:rFonts w:ascii="Arial" w:hAnsi="Arial" w:cs="Arial"/>
        </w:rPr>
        <w:t xml:space="preserve">species have </w:t>
      </w:r>
      <w:r w:rsidR="00071C0B" w:rsidRPr="001615F5">
        <w:rPr>
          <w:rFonts w:ascii="Arial" w:hAnsi="Arial" w:cs="Arial"/>
        </w:rPr>
        <w:t>federally</w:t>
      </w:r>
      <w:r w:rsidR="001615F5">
        <w:rPr>
          <w:rFonts w:ascii="Arial" w:hAnsi="Arial" w:cs="Arial"/>
        </w:rPr>
        <w:t xml:space="preserve"> </w:t>
      </w:r>
      <w:r w:rsidR="00071C0B" w:rsidRPr="001615F5">
        <w:rPr>
          <w:rFonts w:ascii="Arial" w:hAnsi="Arial" w:cs="Arial"/>
        </w:rPr>
        <w:t>designated</w:t>
      </w:r>
      <w:r w:rsidRPr="001615F5">
        <w:rPr>
          <w:rFonts w:ascii="Arial" w:hAnsi="Arial" w:cs="Arial"/>
        </w:rPr>
        <w:t xml:space="preserve"> critical habitats.</w:t>
      </w:r>
      <w:r w:rsidR="001615F5">
        <w:rPr>
          <w:rFonts w:ascii="Arial" w:hAnsi="Arial" w:cs="Arial"/>
        </w:rPr>
        <w:t xml:space="preserve">  E</w:t>
      </w:r>
      <w:r w:rsidR="00071C0B" w:rsidRPr="001615F5">
        <w:rPr>
          <w:rFonts w:ascii="Arial" w:hAnsi="Arial" w:cs="Arial"/>
        </w:rPr>
        <w:t>ssential fish habitat</w:t>
      </w:r>
      <w:r w:rsidR="00777748" w:rsidRPr="001615F5">
        <w:rPr>
          <w:rFonts w:ascii="Arial" w:hAnsi="Arial" w:cs="Arial"/>
        </w:rPr>
        <w:t xml:space="preserve"> (EFH)</w:t>
      </w:r>
      <w:r w:rsidR="00071C0B" w:rsidRPr="001615F5">
        <w:rPr>
          <w:rFonts w:ascii="Arial" w:hAnsi="Arial" w:cs="Arial"/>
        </w:rPr>
        <w:t xml:space="preserve"> is r</w:t>
      </w:r>
      <w:r w:rsidRPr="001615F5">
        <w:rPr>
          <w:rFonts w:ascii="Arial" w:hAnsi="Arial" w:cs="Arial"/>
        </w:rPr>
        <w:t>egulated under the Magnuson-Stevens Fishery Conservation Management Act</w:t>
      </w:r>
      <w:r w:rsidR="00071C0B" w:rsidRPr="001615F5">
        <w:rPr>
          <w:rFonts w:ascii="Arial" w:hAnsi="Arial" w:cs="Arial"/>
        </w:rPr>
        <w:t xml:space="preserve"> and</w:t>
      </w:r>
      <w:r w:rsidRPr="001615F5">
        <w:rPr>
          <w:rFonts w:ascii="Arial" w:hAnsi="Arial" w:cs="Arial"/>
        </w:rPr>
        <w:t xml:space="preserve"> not ESA</w:t>
      </w:r>
      <w:r w:rsidR="00071C0B" w:rsidRPr="001615F5">
        <w:rPr>
          <w:rFonts w:ascii="Arial" w:hAnsi="Arial" w:cs="Arial"/>
        </w:rPr>
        <w:t xml:space="preserve">.  This No Effects </w:t>
      </w:r>
      <w:r w:rsidR="001615F5">
        <w:rPr>
          <w:rFonts w:ascii="Arial" w:hAnsi="Arial" w:cs="Arial"/>
        </w:rPr>
        <w:t>template m</w:t>
      </w:r>
      <w:r w:rsidR="00071C0B" w:rsidRPr="001615F5">
        <w:rPr>
          <w:rFonts w:ascii="Arial" w:hAnsi="Arial" w:cs="Arial"/>
        </w:rPr>
        <w:t xml:space="preserve">ay be used if a determination is made </w:t>
      </w:r>
      <w:r w:rsidR="009B16A0">
        <w:rPr>
          <w:rFonts w:ascii="Arial" w:hAnsi="Arial" w:cs="Arial"/>
        </w:rPr>
        <w:t xml:space="preserve">that </w:t>
      </w:r>
      <w:r w:rsidR="00071C0B" w:rsidRPr="001615F5">
        <w:rPr>
          <w:rFonts w:ascii="Arial" w:hAnsi="Arial" w:cs="Arial"/>
        </w:rPr>
        <w:t>the project will not adversely affect EFH.</w:t>
      </w:r>
    </w:p>
    <w:p w14:paraId="16A83F96" w14:textId="62C48B38" w:rsidR="001615F5" w:rsidRPr="00DE5682" w:rsidRDefault="001615F5" w:rsidP="001615F5">
      <w:pPr>
        <w:spacing w:after="120" w:line="240" w:lineRule="auto"/>
        <w:rPr>
          <w:rFonts w:asciiTheme="majorHAnsi" w:hAnsiTheme="majorHAnsi" w:cstheme="majorHAnsi"/>
        </w:rPr>
      </w:pPr>
      <w:r w:rsidRPr="00DE5682">
        <w:rPr>
          <w:rFonts w:asciiTheme="majorHAnsi" w:hAnsiTheme="majorHAnsi" w:cstheme="majorHAnsi"/>
        </w:rPr>
        <w:t xml:space="preserve">Fill out the form by replacing the </w:t>
      </w:r>
      <w:r>
        <w:rPr>
          <w:rFonts w:asciiTheme="majorHAnsi" w:hAnsiTheme="majorHAnsi" w:cstheme="majorHAnsi"/>
        </w:rPr>
        <w:t>guidance language below (</w:t>
      </w:r>
      <w:r w:rsidRPr="007115D8">
        <w:rPr>
          <w:rFonts w:asciiTheme="majorHAnsi" w:hAnsiTheme="majorHAnsi" w:cstheme="majorHAnsi"/>
          <w:i/>
          <w:iCs/>
          <w:color w:val="FF0000"/>
        </w:rPr>
        <w:t>red Italics</w:t>
      </w:r>
      <w:r>
        <w:rPr>
          <w:rFonts w:asciiTheme="majorHAnsi" w:hAnsiTheme="majorHAnsi" w:cstheme="majorHAnsi"/>
        </w:rPr>
        <w:t>)</w:t>
      </w:r>
      <w:r w:rsidRPr="00DE5682">
        <w:rPr>
          <w:rFonts w:asciiTheme="majorHAnsi" w:hAnsiTheme="majorHAnsi" w:cstheme="majorHAnsi"/>
        </w:rPr>
        <w:t xml:space="preserve"> with project-specific information.  This form is submitted with the Joint Aquatic Resources Permit Application (JARPA)</w:t>
      </w:r>
      <w:r>
        <w:rPr>
          <w:rFonts w:asciiTheme="majorHAnsi" w:hAnsiTheme="majorHAnsi" w:cstheme="majorHAnsi"/>
        </w:rPr>
        <w:t>.</w:t>
      </w:r>
    </w:p>
    <w:p w14:paraId="34C1C61C" w14:textId="77777777" w:rsidR="00407E8E" w:rsidRPr="001615F5" w:rsidRDefault="00407E8E" w:rsidP="003D31D5">
      <w:pPr>
        <w:pBdr>
          <w:top w:val="single" w:sz="4" w:space="1" w:color="auto"/>
        </w:pBdr>
        <w:spacing w:after="120" w:line="240" w:lineRule="auto"/>
        <w:rPr>
          <w:rFonts w:asciiTheme="majorHAnsi" w:hAnsiTheme="majorHAnsi" w:cstheme="majorHAnsi"/>
        </w:rPr>
      </w:pPr>
    </w:p>
    <w:p w14:paraId="08D9E7CF" w14:textId="77777777" w:rsidR="00407E8E" w:rsidRPr="001615F5" w:rsidRDefault="00407E8E" w:rsidP="003D31D5">
      <w:pPr>
        <w:pStyle w:val="EndnoteText"/>
        <w:tabs>
          <w:tab w:val="left" w:pos="-1440"/>
          <w:tab w:val="left" w:pos="-720"/>
          <w:tab w:val="left" w:pos="0"/>
          <w:tab w:val="left" w:pos="3844"/>
          <w:tab w:val="left" w:pos="4564"/>
          <w:tab w:val="left" w:pos="6004"/>
        </w:tabs>
        <w:suppressAutoHyphens/>
        <w:spacing w:after="120"/>
        <w:rPr>
          <w:rFonts w:asciiTheme="majorHAnsi" w:hAnsiTheme="majorHAnsi" w:cstheme="majorHAnsi"/>
          <w:caps/>
          <w:sz w:val="22"/>
          <w:szCs w:val="22"/>
        </w:rPr>
      </w:pPr>
      <w:r w:rsidRPr="001615F5">
        <w:rPr>
          <w:rFonts w:asciiTheme="majorHAnsi" w:hAnsiTheme="majorHAnsi" w:cstheme="majorHAnsi"/>
          <w:b/>
          <w:caps/>
          <w:sz w:val="22"/>
          <w:szCs w:val="22"/>
        </w:rPr>
        <w:t>PROJECT NAME</w:t>
      </w:r>
    </w:p>
    <w:p w14:paraId="2A9E9631" w14:textId="488993DD" w:rsidR="00407E8E" w:rsidRPr="001615F5" w:rsidRDefault="009B16A0" w:rsidP="003D31D5">
      <w:pPr>
        <w:pStyle w:val="EndnoteText"/>
        <w:tabs>
          <w:tab w:val="left" w:pos="-1440"/>
          <w:tab w:val="left" w:pos="-720"/>
          <w:tab w:val="left" w:pos="0"/>
          <w:tab w:val="left" w:pos="3844"/>
          <w:tab w:val="left" w:pos="4564"/>
          <w:tab w:val="left" w:pos="6004"/>
        </w:tabs>
        <w:suppressAutoHyphens/>
        <w:spacing w:after="120"/>
        <w:rPr>
          <w:rFonts w:asciiTheme="majorHAnsi" w:hAnsiTheme="majorHAnsi" w:cstheme="majorHAnsi"/>
          <w:i/>
          <w:sz w:val="22"/>
          <w:szCs w:val="22"/>
        </w:rPr>
      </w:pPr>
      <w:r>
        <w:rPr>
          <w:rFonts w:asciiTheme="majorHAnsi" w:hAnsiTheme="majorHAnsi" w:cstheme="majorHAnsi"/>
          <w:i/>
          <w:color w:val="FF0000"/>
          <w:sz w:val="22"/>
          <w:szCs w:val="22"/>
        </w:rPr>
        <w:t xml:space="preserve">Provide </w:t>
      </w:r>
      <w:r w:rsidR="00407E8E" w:rsidRPr="001615F5">
        <w:rPr>
          <w:rFonts w:asciiTheme="majorHAnsi" w:hAnsiTheme="majorHAnsi" w:cstheme="majorHAnsi"/>
          <w:i/>
          <w:color w:val="FF0000"/>
          <w:sz w:val="22"/>
          <w:szCs w:val="22"/>
        </w:rPr>
        <w:t>the actual project name.</w:t>
      </w:r>
    </w:p>
    <w:p w14:paraId="20F48CCD" w14:textId="77777777" w:rsidR="00407E8E" w:rsidRPr="001615F5" w:rsidRDefault="00407E8E" w:rsidP="003D31D5">
      <w:pPr>
        <w:pStyle w:val="EndnoteText"/>
        <w:tabs>
          <w:tab w:val="left" w:pos="-1440"/>
          <w:tab w:val="left" w:pos="-720"/>
          <w:tab w:val="left" w:pos="0"/>
          <w:tab w:val="left" w:pos="3844"/>
          <w:tab w:val="left" w:pos="4564"/>
          <w:tab w:val="left" w:pos="6004"/>
        </w:tabs>
        <w:suppressAutoHyphens/>
        <w:spacing w:after="120"/>
        <w:rPr>
          <w:rFonts w:asciiTheme="majorHAnsi" w:hAnsiTheme="majorHAnsi" w:cstheme="majorHAnsi"/>
          <w:caps/>
          <w:sz w:val="22"/>
          <w:szCs w:val="22"/>
        </w:rPr>
      </w:pPr>
      <w:r w:rsidRPr="001615F5">
        <w:rPr>
          <w:rFonts w:asciiTheme="majorHAnsi" w:hAnsiTheme="majorHAnsi" w:cstheme="majorHAnsi"/>
          <w:b/>
          <w:caps/>
          <w:sz w:val="22"/>
          <w:szCs w:val="22"/>
        </w:rPr>
        <w:t>Location</w:t>
      </w:r>
    </w:p>
    <w:p w14:paraId="60CA5463" w14:textId="60FA5ADA" w:rsidR="00407E8E" w:rsidRPr="001615F5" w:rsidRDefault="00407E8E" w:rsidP="003D31D5">
      <w:pPr>
        <w:pStyle w:val="EndnoteText"/>
        <w:tabs>
          <w:tab w:val="left" w:pos="-1440"/>
          <w:tab w:val="left" w:pos="-720"/>
          <w:tab w:val="left" w:pos="0"/>
          <w:tab w:val="left" w:pos="3844"/>
          <w:tab w:val="left" w:pos="4564"/>
          <w:tab w:val="left" w:pos="6004"/>
        </w:tabs>
        <w:suppressAutoHyphens/>
        <w:spacing w:after="120"/>
        <w:rPr>
          <w:rFonts w:asciiTheme="majorHAnsi" w:hAnsiTheme="majorHAnsi" w:cstheme="majorHAnsi"/>
          <w:i/>
          <w:sz w:val="22"/>
          <w:szCs w:val="22"/>
        </w:rPr>
      </w:pPr>
      <w:r w:rsidRPr="001615F5">
        <w:rPr>
          <w:rFonts w:asciiTheme="majorHAnsi" w:hAnsiTheme="majorHAnsi" w:cstheme="majorHAnsi"/>
          <w:i/>
          <w:color w:val="FF0000"/>
          <w:sz w:val="22"/>
          <w:szCs w:val="22"/>
        </w:rPr>
        <w:t>If this information is presented in the JARPA or other submitted documentation, it need not be repeated.  Instead, state where the project location information can be found.</w:t>
      </w:r>
    </w:p>
    <w:p w14:paraId="4D14317B" w14:textId="77777777" w:rsidR="00407E8E" w:rsidRPr="001615F5" w:rsidRDefault="00407E8E" w:rsidP="003D31D5">
      <w:pPr>
        <w:pStyle w:val="EndnoteText"/>
        <w:tabs>
          <w:tab w:val="left" w:pos="-1440"/>
          <w:tab w:val="left" w:pos="-720"/>
          <w:tab w:val="left" w:pos="0"/>
          <w:tab w:val="left" w:pos="3844"/>
          <w:tab w:val="left" w:pos="4564"/>
          <w:tab w:val="left" w:pos="6004"/>
        </w:tabs>
        <w:suppressAutoHyphens/>
        <w:spacing w:after="120"/>
        <w:rPr>
          <w:rFonts w:asciiTheme="majorHAnsi" w:hAnsiTheme="majorHAnsi" w:cstheme="majorHAnsi"/>
          <w:b/>
          <w:caps/>
          <w:sz w:val="22"/>
          <w:szCs w:val="22"/>
        </w:rPr>
      </w:pPr>
      <w:r w:rsidRPr="001615F5">
        <w:rPr>
          <w:rFonts w:asciiTheme="majorHAnsi" w:hAnsiTheme="majorHAnsi" w:cstheme="majorHAnsi"/>
          <w:b/>
          <w:caps/>
          <w:sz w:val="22"/>
          <w:szCs w:val="22"/>
        </w:rPr>
        <w:t>Project description</w:t>
      </w:r>
    </w:p>
    <w:p w14:paraId="1ABB1B85" w14:textId="7F7C47AA" w:rsidR="00407E8E" w:rsidRPr="001615F5" w:rsidRDefault="00407E8E" w:rsidP="003D31D5">
      <w:pPr>
        <w:pStyle w:val="EndnoteText"/>
        <w:tabs>
          <w:tab w:val="left" w:pos="-1440"/>
          <w:tab w:val="left" w:pos="-720"/>
          <w:tab w:val="left" w:pos="0"/>
          <w:tab w:val="left" w:pos="3844"/>
          <w:tab w:val="left" w:pos="4564"/>
          <w:tab w:val="left" w:pos="6004"/>
        </w:tabs>
        <w:suppressAutoHyphens/>
        <w:spacing w:after="120"/>
        <w:rPr>
          <w:rFonts w:asciiTheme="majorHAnsi" w:hAnsiTheme="majorHAnsi" w:cstheme="majorHAnsi"/>
          <w:i/>
          <w:sz w:val="22"/>
          <w:szCs w:val="22"/>
        </w:rPr>
      </w:pPr>
      <w:r w:rsidRPr="001615F5">
        <w:rPr>
          <w:rFonts w:asciiTheme="majorHAnsi" w:hAnsiTheme="majorHAnsi" w:cstheme="majorHAnsi"/>
          <w:i/>
          <w:color w:val="FF0000"/>
          <w:sz w:val="22"/>
          <w:szCs w:val="22"/>
        </w:rPr>
        <w:t>If this information is presented in the JARPA or other submitted documentation, it need not be repeated.  Instead, state where the project description information can be found.</w:t>
      </w:r>
    </w:p>
    <w:p w14:paraId="171B7D02" w14:textId="77777777" w:rsidR="00407E8E" w:rsidRPr="001615F5" w:rsidRDefault="00407E8E" w:rsidP="003D31D5">
      <w:pPr>
        <w:pStyle w:val="EndnoteText"/>
        <w:tabs>
          <w:tab w:val="left" w:pos="-1440"/>
          <w:tab w:val="left" w:pos="-720"/>
          <w:tab w:val="left" w:pos="-180"/>
          <w:tab w:val="left" w:pos="0"/>
        </w:tabs>
        <w:suppressAutoHyphens/>
        <w:spacing w:after="120"/>
        <w:rPr>
          <w:rFonts w:asciiTheme="majorHAnsi" w:hAnsiTheme="majorHAnsi" w:cstheme="majorHAnsi"/>
          <w:caps/>
          <w:sz w:val="22"/>
          <w:szCs w:val="22"/>
        </w:rPr>
      </w:pPr>
      <w:r w:rsidRPr="001615F5">
        <w:rPr>
          <w:rFonts w:asciiTheme="majorHAnsi" w:hAnsiTheme="majorHAnsi" w:cstheme="majorHAnsi"/>
          <w:b/>
          <w:caps/>
          <w:sz w:val="22"/>
          <w:szCs w:val="22"/>
        </w:rPr>
        <w:t>Allowable work window</w:t>
      </w:r>
    </w:p>
    <w:p w14:paraId="14977857" w14:textId="0FC5A040" w:rsidR="00407E8E" w:rsidRPr="001615F5" w:rsidRDefault="00407E8E" w:rsidP="003D31D5">
      <w:pPr>
        <w:pStyle w:val="EndnoteText"/>
        <w:tabs>
          <w:tab w:val="left" w:pos="-1440"/>
          <w:tab w:val="left" w:pos="-720"/>
          <w:tab w:val="left" w:pos="0"/>
          <w:tab w:val="left" w:pos="3844"/>
          <w:tab w:val="left" w:pos="4564"/>
          <w:tab w:val="left" w:pos="6004"/>
        </w:tabs>
        <w:suppressAutoHyphens/>
        <w:spacing w:after="120"/>
        <w:rPr>
          <w:rFonts w:asciiTheme="majorHAnsi" w:hAnsiTheme="majorHAnsi" w:cstheme="majorHAnsi"/>
          <w:i/>
          <w:sz w:val="22"/>
          <w:szCs w:val="22"/>
        </w:rPr>
      </w:pPr>
      <w:r w:rsidRPr="001615F5">
        <w:rPr>
          <w:rFonts w:asciiTheme="majorHAnsi" w:hAnsiTheme="majorHAnsi" w:cstheme="majorHAnsi"/>
          <w:i/>
          <w:color w:val="FF0000"/>
          <w:sz w:val="22"/>
          <w:szCs w:val="22"/>
        </w:rPr>
        <w:t xml:space="preserve">Identify the work timing window for the water body in which work is being conducted.  If the project is not complying with the work timing window, </w:t>
      </w:r>
      <w:r w:rsidR="009B16A0">
        <w:rPr>
          <w:rFonts w:asciiTheme="majorHAnsi" w:hAnsiTheme="majorHAnsi" w:cstheme="majorHAnsi"/>
          <w:i/>
          <w:color w:val="FF0000"/>
          <w:sz w:val="22"/>
          <w:szCs w:val="22"/>
        </w:rPr>
        <w:t>provide a</w:t>
      </w:r>
      <w:r w:rsidRPr="001615F5">
        <w:rPr>
          <w:rFonts w:asciiTheme="majorHAnsi" w:hAnsiTheme="majorHAnsi" w:cstheme="majorHAnsi"/>
          <w:i/>
          <w:color w:val="FF0000"/>
          <w:sz w:val="22"/>
          <w:szCs w:val="22"/>
        </w:rPr>
        <w:t xml:space="preserve"> complete justification as to why it is not being followed.</w:t>
      </w:r>
    </w:p>
    <w:p w14:paraId="11F06771" w14:textId="77777777" w:rsidR="00407E8E" w:rsidRPr="001615F5" w:rsidRDefault="00407E8E" w:rsidP="003D31D5">
      <w:pPr>
        <w:pStyle w:val="EndnoteText"/>
        <w:tabs>
          <w:tab w:val="left" w:pos="-1440"/>
          <w:tab w:val="left" w:pos="-720"/>
          <w:tab w:val="left" w:pos="-180"/>
          <w:tab w:val="left" w:pos="0"/>
        </w:tabs>
        <w:suppressAutoHyphens/>
        <w:spacing w:after="120"/>
        <w:rPr>
          <w:rFonts w:asciiTheme="majorHAnsi" w:hAnsiTheme="majorHAnsi" w:cstheme="majorHAnsi"/>
          <w:b/>
          <w:caps/>
          <w:sz w:val="22"/>
          <w:szCs w:val="22"/>
        </w:rPr>
      </w:pPr>
      <w:r w:rsidRPr="001615F5">
        <w:rPr>
          <w:rFonts w:asciiTheme="majorHAnsi" w:hAnsiTheme="majorHAnsi" w:cstheme="majorHAnsi"/>
          <w:b/>
          <w:caps/>
          <w:sz w:val="22"/>
          <w:szCs w:val="22"/>
        </w:rPr>
        <w:lastRenderedPageBreak/>
        <w:t>Action area</w:t>
      </w:r>
    </w:p>
    <w:p w14:paraId="4EBD189E" w14:textId="77777777" w:rsidR="00407E8E" w:rsidRPr="001615F5" w:rsidRDefault="00407E8E" w:rsidP="003D31D5">
      <w:pPr>
        <w:pStyle w:val="EndnoteText"/>
        <w:tabs>
          <w:tab w:val="left" w:pos="-1440"/>
          <w:tab w:val="left" w:pos="-720"/>
          <w:tab w:val="left" w:pos="-180"/>
          <w:tab w:val="left" w:pos="0"/>
        </w:tabs>
        <w:suppressAutoHyphens/>
        <w:spacing w:after="120"/>
        <w:rPr>
          <w:rFonts w:asciiTheme="majorHAnsi" w:hAnsiTheme="majorHAnsi" w:cstheme="majorHAnsi"/>
          <w:i/>
          <w:color w:val="FF0000"/>
          <w:sz w:val="22"/>
          <w:szCs w:val="22"/>
        </w:rPr>
      </w:pPr>
      <w:r w:rsidRPr="001615F5">
        <w:rPr>
          <w:rFonts w:asciiTheme="majorHAnsi" w:hAnsiTheme="majorHAnsi" w:cstheme="majorHAnsi"/>
          <w:i/>
          <w:color w:val="FF0000"/>
          <w:sz w:val="22"/>
          <w:szCs w:val="22"/>
        </w:rPr>
        <w:t>Identify the action area for the project.  The action area is defined by all areas to be affected directly or indirectly by the project and not merely the immediate area involved in the action.  For example, if a project will work in a stream, the action area may be defined as the extent downstream of the project at which turbidity levels reach background levels.</w:t>
      </w:r>
    </w:p>
    <w:p w14:paraId="47663293" w14:textId="793D60FB" w:rsidR="00407E8E" w:rsidRPr="001615F5" w:rsidRDefault="00974F37" w:rsidP="003D31D5">
      <w:pPr>
        <w:pStyle w:val="EndnoteText"/>
        <w:tabs>
          <w:tab w:val="left" w:pos="-1440"/>
          <w:tab w:val="left" w:pos="-720"/>
          <w:tab w:val="left" w:pos="0"/>
          <w:tab w:val="left" w:pos="3844"/>
          <w:tab w:val="left" w:pos="4564"/>
          <w:tab w:val="left" w:pos="6004"/>
        </w:tabs>
        <w:suppressAutoHyphens/>
        <w:spacing w:after="120"/>
        <w:rPr>
          <w:rFonts w:asciiTheme="majorHAnsi" w:hAnsiTheme="majorHAnsi" w:cstheme="majorHAnsi"/>
          <w:b/>
          <w:caps/>
          <w:sz w:val="22"/>
          <w:szCs w:val="22"/>
        </w:rPr>
      </w:pPr>
      <w:r w:rsidRPr="001615F5">
        <w:rPr>
          <w:rFonts w:asciiTheme="majorHAnsi" w:hAnsiTheme="majorHAnsi" w:cstheme="majorHAnsi"/>
          <w:b/>
          <w:caps/>
          <w:sz w:val="22"/>
          <w:szCs w:val="22"/>
        </w:rPr>
        <w:t>Conservation measures (CM</w:t>
      </w:r>
      <w:r w:rsidR="009B16A0">
        <w:rPr>
          <w:rFonts w:asciiTheme="majorHAnsi" w:hAnsiTheme="majorHAnsi" w:cstheme="majorHAnsi"/>
          <w:b/>
          <w:sz w:val="22"/>
          <w:szCs w:val="22"/>
        </w:rPr>
        <w:t>s</w:t>
      </w:r>
      <w:r w:rsidR="00407E8E" w:rsidRPr="001615F5">
        <w:rPr>
          <w:rFonts w:asciiTheme="majorHAnsi" w:hAnsiTheme="majorHAnsi" w:cstheme="majorHAnsi"/>
          <w:b/>
          <w:caps/>
          <w:sz w:val="22"/>
          <w:szCs w:val="22"/>
        </w:rPr>
        <w:t>)</w:t>
      </w:r>
    </w:p>
    <w:p w14:paraId="36AF0EB0" w14:textId="72B69950" w:rsidR="00407E8E" w:rsidRDefault="00974F37" w:rsidP="003D31D5">
      <w:pPr>
        <w:pStyle w:val="EndnoteText"/>
        <w:tabs>
          <w:tab w:val="left" w:pos="-1440"/>
          <w:tab w:val="left" w:pos="-720"/>
          <w:tab w:val="left" w:pos="-180"/>
          <w:tab w:val="left" w:pos="0"/>
        </w:tabs>
        <w:suppressAutoHyphens/>
        <w:spacing w:after="120"/>
        <w:rPr>
          <w:rFonts w:asciiTheme="majorHAnsi" w:hAnsiTheme="majorHAnsi" w:cstheme="majorHAnsi"/>
          <w:i/>
          <w:color w:val="FF0000"/>
          <w:sz w:val="22"/>
          <w:szCs w:val="22"/>
        </w:rPr>
      </w:pPr>
      <w:r w:rsidRPr="001615F5">
        <w:rPr>
          <w:rFonts w:asciiTheme="majorHAnsi" w:hAnsiTheme="majorHAnsi" w:cstheme="majorHAnsi"/>
          <w:i/>
          <w:color w:val="FF0000"/>
          <w:sz w:val="22"/>
          <w:szCs w:val="22"/>
        </w:rPr>
        <w:t xml:space="preserve">Using this SBE, </w:t>
      </w:r>
      <w:r w:rsidR="00DC079F" w:rsidRPr="001615F5">
        <w:rPr>
          <w:rFonts w:asciiTheme="majorHAnsi" w:hAnsiTheme="majorHAnsi" w:cstheme="majorHAnsi"/>
          <w:i/>
          <w:color w:val="FF0000"/>
          <w:sz w:val="22"/>
          <w:szCs w:val="22"/>
        </w:rPr>
        <w:t>either list</w:t>
      </w:r>
      <w:r w:rsidRPr="001615F5">
        <w:rPr>
          <w:rFonts w:asciiTheme="majorHAnsi" w:hAnsiTheme="majorHAnsi" w:cstheme="majorHAnsi"/>
          <w:i/>
          <w:color w:val="FF0000"/>
          <w:sz w:val="22"/>
          <w:szCs w:val="22"/>
        </w:rPr>
        <w:t xml:space="preserve"> individual </w:t>
      </w:r>
      <w:r w:rsidR="009B16A0">
        <w:rPr>
          <w:rFonts w:asciiTheme="majorHAnsi" w:hAnsiTheme="majorHAnsi" w:cstheme="majorHAnsi"/>
          <w:i/>
          <w:color w:val="FF0000"/>
          <w:sz w:val="22"/>
          <w:szCs w:val="22"/>
        </w:rPr>
        <w:t>conservation measures (</w:t>
      </w:r>
      <w:r w:rsidRPr="001615F5">
        <w:rPr>
          <w:rFonts w:asciiTheme="majorHAnsi" w:hAnsiTheme="majorHAnsi" w:cstheme="majorHAnsi"/>
          <w:i/>
          <w:color w:val="FF0000"/>
          <w:sz w:val="22"/>
          <w:szCs w:val="22"/>
        </w:rPr>
        <w:t>CM</w:t>
      </w:r>
      <w:r w:rsidR="009B16A0">
        <w:rPr>
          <w:rFonts w:asciiTheme="majorHAnsi" w:hAnsiTheme="majorHAnsi" w:cstheme="majorHAnsi"/>
          <w:i/>
          <w:color w:val="FF0000"/>
          <w:sz w:val="22"/>
          <w:szCs w:val="22"/>
        </w:rPr>
        <w:t>)</w:t>
      </w:r>
      <w:r w:rsidRPr="001615F5">
        <w:rPr>
          <w:rFonts w:asciiTheme="majorHAnsi" w:hAnsiTheme="majorHAnsi" w:cstheme="majorHAnsi"/>
          <w:i/>
          <w:color w:val="FF0000"/>
          <w:sz w:val="22"/>
          <w:szCs w:val="22"/>
        </w:rPr>
        <w:t xml:space="preserve"> or state which construction methods and their associated CMs will be used.</w:t>
      </w:r>
    </w:p>
    <w:p w14:paraId="688BCC55" w14:textId="77777777" w:rsidR="009B16A0" w:rsidRPr="001615F5" w:rsidRDefault="009B16A0" w:rsidP="003D31D5">
      <w:pPr>
        <w:pStyle w:val="EndnoteText"/>
        <w:tabs>
          <w:tab w:val="left" w:pos="-1440"/>
          <w:tab w:val="left" w:pos="-720"/>
          <w:tab w:val="left" w:pos="-180"/>
          <w:tab w:val="left" w:pos="0"/>
        </w:tabs>
        <w:suppressAutoHyphens/>
        <w:spacing w:after="120"/>
        <w:rPr>
          <w:rFonts w:asciiTheme="majorHAnsi" w:hAnsiTheme="majorHAnsi" w:cstheme="majorHAnsi"/>
          <w:i/>
          <w:sz w:val="22"/>
          <w:szCs w:val="22"/>
        </w:rPr>
      </w:pPr>
    </w:p>
    <w:p w14:paraId="74D3553E" w14:textId="77777777" w:rsidR="00407E8E" w:rsidRPr="001615F5" w:rsidRDefault="00407E8E" w:rsidP="003D31D5">
      <w:pPr>
        <w:pStyle w:val="EndnoteText"/>
        <w:tabs>
          <w:tab w:val="left" w:pos="-1440"/>
          <w:tab w:val="left" w:pos="-720"/>
          <w:tab w:val="left" w:pos="0"/>
          <w:tab w:val="left" w:pos="3844"/>
          <w:tab w:val="left" w:pos="4564"/>
          <w:tab w:val="left" w:pos="6004"/>
        </w:tabs>
        <w:suppressAutoHyphens/>
        <w:spacing w:after="120"/>
        <w:rPr>
          <w:rFonts w:asciiTheme="majorHAnsi" w:hAnsiTheme="majorHAnsi" w:cstheme="majorHAnsi"/>
          <w:b/>
          <w:caps/>
          <w:sz w:val="22"/>
          <w:szCs w:val="22"/>
        </w:rPr>
      </w:pPr>
      <w:r w:rsidRPr="001615F5">
        <w:rPr>
          <w:rFonts w:asciiTheme="majorHAnsi" w:hAnsiTheme="majorHAnsi" w:cstheme="majorHAnsi"/>
          <w:b/>
          <w:caps/>
          <w:sz w:val="22"/>
          <w:szCs w:val="22"/>
        </w:rPr>
        <w:t>ESA SPecies and critical habitat: Analysis and determination of effect</w:t>
      </w:r>
    </w:p>
    <w:p w14:paraId="6A7A2D86" w14:textId="62247A10" w:rsidR="00407E8E" w:rsidRPr="001615F5" w:rsidRDefault="00407E8E" w:rsidP="003D31D5">
      <w:pPr>
        <w:pStyle w:val="EndnoteText"/>
        <w:tabs>
          <w:tab w:val="left" w:pos="-1440"/>
          <w:tab w:val="left" w:pos="-720"/>
          <w:tab w:val="left" w:pos="0"/>
          <w:tab w:val="left" w:pos="3844"/>
          <w:tab w:val="left" w:pos="4564"/>
          <w:tab w:val="left" w:pos="6004"/>
        </w:tabs>
        <w:suppressAutoHyphens/>
        <w:spacing w:after="120"/>
        <w:rPr>
          <w:rFonts w:asciiTheme="majorHAnsi" w:hAnsiTheme="majorHAnsi" w:cstheme="majorHAnsi"/>
          <w:i/>
          <w:color w:val="FF0000"/>
          <w:sz w:val="22"/>
          <w:szCs w:val="22"/>
        </w:rPr>
      </w:pPr>
      <w:r w:rsidRPr="001615F5">
        <w:rPr>
          <w:rFonts w:asciiTheme="majorHAnsi" w:hAnsiTheme="majorHAnsi" w:cstheme="majorHAnsi"/>
          <w:i/>
          <w:color w:val="FF0000"/>
          <w:sz w:val="22"/>
          <w:szCs w:val="22"/>
        </w:rPr>
        <w:t xml:space="preserve">For each species and designated critical habitat in the project action area identified in Section II of the </w:t>
      </w:r>
      <w:r w:rsidR="00974F37" w:rsidRPr="001615F5">
        <w:rPr>
          <w:rFonts w:asciiTheme="majorHAnsi" w:hAnsiTheme="majorHAnsi" w:cstheme="majorHAnsi"/>
          <w:i/>
          <w:color w:val="FF0000"/>
          <w:sz w:val="22"/>
          <w:szCs w:val="22"/>
        </w:rPr>
        <w:t>SPIF Cover Page</w:t>
      </w:r>
      <w:r w:rsidRPr="001615F5">
        <w:rPr>
          <w:rFonts w:asciiTheme="majorHAnsi" w:hAnsiTheme="majorHAnsi" w:cstheme="majorHAnsi"/>
          <w:i/>
          <w:color w:val="FF0000"/>
          <w:sz w:val="22"/>
          <w:szCs w:val="22"/>
        </w:rPr>
        <w:t>, provide a rationale, justification, or analysis of why the project will have No Effect on the listed species or critical habitat within the action area, not just the project area.  Remember that a “No Effect” determination means “no effect</w:t>
      </w:r>
      <w:r w:rsidR="00974F37" w:rsidRPr="001615F5">
        <w:rPr>
          <w:rFonts w:asciiTheme="majorHAnsi" w:hAnsiTheme="majorHAnsi" w:cstheme="majorHAnsi"/>
          <w:i/>
          <w:color w:val="FF0000"/>
          <w:sz w:val="22"/>
          <w:szCs w:val="22"/>
        </w:rPr>
        <w:t xml:space="preserve">.  It does not </w:t>
      </w:r>
      <w:r w:rsidR="00DC079F" w:rsidRPr="001615F5">
        <w:rPr>
          <w:rFonts w:asciiTheme="majorHAnsi" w:hAnsiTheme="majorHAnsi" w:cstheme="majorHAnsi"/>
          <w:i/>
          <w:color w:val="FF0000"/>
          <w:sz w:val="22"/>
          <w:szCs w:val="22"/>
        </w:rPr>
        <w:t>mean</w:t>
      </w:r>
      <w:r w:rsidRPr="001615F5">
        <w:rPr>
          <w:rFonts w:asciiTheme="majorHAnsi" w:hAnsiTheme="majorHAnsi" w:cstheme="majorHAnsi"/>
          <w:i/>
          <w:color w:val="FF0000"/>
          <w:sz w:val="22"/>
          <w:szCs w:val="22"/>
        </w:rPr>
        <w:t xml:space="preserve"> a small effect or an effect that is unlikely to occur.</w:t>
      </w:r>
    </w:p>
    <w:p w14:paraId="6C314D36" w14:textId="77777777" w:rsidR="00407E8E" w:rsidRPr="001615F5" w:rsidRDefault="00407E8E" w:rsidP="003D31D5">
      <w:pPr>
        <w:pStyle w:val="EndnoteText"/>
        <w:tabs>
          <w:tab w:val="left" w:pos="-1440"/>
          <w:tab w:val="left" w:pos="-720"/>
          <w:tab w:val="left" w:pos="0"/>
          <w:tab w:val="left" w:pos="3844"/>
          <w:tab w:val="left" w:pos="4564"/>
          <w:tab w:val="left" w:pos="6004"/>
        </w:tabs>
        <w:suppressAutoHyphens/>
        <w:spacing w:after="120"/>
        <w:rPr>
          <w:rFonts w:asciiTheme="majorHAnsi" w:hAnsiTheme="majorHAnsi" w:cstheme="majorHAnsi"/>
          <w:i/>
          <w:color w:val="FF0000"/>
          <w:sz w:val="22"/>
          <w:szCs w:val="22"/>
        </w:rPr>
      </w:pPr>
      <w:r w:rsidRPr="001615F5">
        <w:rPr>
          <w:rFonts w:asciiTheme="majorHAnsi" w:hAnsiTheme="majorHAnsi" w:cstheme="majorHAnsi"/>
          <w:i/>
          <w:color w:val="FF0000"/>
          <w:sz w:val="22"/>
          <w:szCs w:val="22"/>
          <w:u w:val="single"/>
        </w:rPr>
        <w:t>For species</w:t>
      </w:r>
      <w:r w:rsidRPr="001615F5">
        <w:rPr>
          <w:rFonts w:asciiTheme="majorHAnsi" w:hAnsiTheme="majorHAnsi" w:cstheme="majorHAnsi"/>
          <w:i/>
          <w:color w:val="FF0000"/>
          <w:sz w:val="22"/>
          <w:szCs w:val="22"/>
        </w:rPr>
        <w:t xml:space="preserve"> analysis, the following could be </w:t>
      </w:r>
      <w:r w:rsidR="00974F37" w:rsidRPr="001615F5">
        <w:rPr>
          <w:rFonts w:asciiTheme="majorHAnsi" w:hAnsiTheme="majorHAnsi" w:cstheme="majorHAnsi"/>
          <w:i/>
          <w:color w:val="FF0000"/>
          <w:sz w:val="22"/>
          <w:szCs w:val="22"/>
        </w:rPr>
        <w:t>included in this analysis</w:t>
      </w:r>
      <w:r w:rsidRPr="001615F5">
        <w:rPr>
          <w:rFonts w:asciiTheme="majorHAnsi" w:hAnsiTheme="majorHAnsi" w:cstheme="majorHAnsi"/>
          <w:i/>
          <w:color w:val="FF0000"/>
          <w:sz w:val="22"/>
          <w:szCs w:val="22"/>
        </w:rPr>
        <w:t>:</w:t>
      </w:r>
    </w:p>
    <w:p w14:paraId="3A6C0129" w14:textId="64995807" w:rsidR="00407E8E" w:rsidRPr="001615F5" w:rsidRDefault="00407E8E" w:rsidP="003D31D5">
      <w:pPr>
        <w:pStyle w:val="EndnoteText"/>
        <w:numPr>
          <w:ilvl w:val="0"/>
          <w:numId w:val="8"/>
        </w:numPr>
        <w:tabs>
          <w:tab w:val="left" w:pos="-1440"/>
          <w:tab w:val="left" w:pos="-720"/>
          <w:tab w:val="left" w:pos="0"/>
          <w:tab w:val="left" w:pos="3844"/>
          <w:tab w:val="left" w:pos="4564"/>
          <w:tab w:val="left" w:pos="6004"/>
        </w:tabs>
        <w:suppressAutoHyphens/>
        <w:spacing w:after="120"/>
        <w:rPr>
          <w:rFonts w:asciiTheme="majorHAnsi" w:hAnsiTheme="majorHAnsi" w:cstheme="majorHAnsi"/>
          <w:i/>
          <w:color w:val="FF0000"/>
          <w:sz w:val="22"/>
          <w:szCs w:val="22"/>
        </w:rPr>
      </w:pPr>
      <w:r w:rsidRPr="001615F5">
        <w:rPr>
          <w:rFonts w:asciiTheme="majorHAnsi" w:hAnsiTheme="majorHAnsi" w:cstheme="majorHAnsi"/>
          <w:i/>
          <w:color w:val="FF0000"/>
          <w:sz w:val="22"/>
          <w:szCs w:val="22"/>
        </w:rPr>
        <w:t>Species is not located in the watershed</w:t>
      </w:r>
    </w:p>
    <w:p w14:paraId="5C755523" w14:textId="77777777" w:rsidR="00407E8E" w:rsidRPr="001615F5" w:rsidRDefault="00407E8E" w:rsidP="003D31D5">
      <w:pPr>
        <w:pStyle w:val="EndnoteText"/>
        <w:numPr>
          <w:ilvl w:val="0"/>
          <w:numId w:val="8"/>
        </w:numPr>
        <w:tabs>
          <w:tab w:val="left" w:pos="-1440"/>
          <w:tab w:val="left" w:pos="-720"/>
          <w:tab w:val="left" w:pos="0"/>
          <w:tab w:val="left" w:pos="3844"/>
          <w:tab w:val="left" w:pos="4564"/>
          <w:tab w:val="left" w:pos="6004"/>
        </w:tabs>
        <w:suppressAutoHyphens/>
        <w:spacing w:after="120"/>
        <w:rPr>
          <w:rFonts w:asciiTheme="majorHAnsi" w:hAnsiTheme="majorHAnsi" w:cstheme="majorHAnsi"/>
          <w:i/>
          <w:color w:val="FF0000"/>
          <w:sz w:val="22"/>
          <w:szCs w:val="22"/>
        </w:rPr>
      </w:pPr>
      <w:r w:rsidRPr="001615F5">
        <w:rPr>
          <w:rFonts w:asciiTheme="majorHAnsi" w:hAnsiTheme="majorHAnsi" w:cstheme="majorHAnsi"/>
          <w:i/>
          <w:color w:val="FF0000"/>
          <w:sz w:val="22"/>
          <w:szCs w:val="22"/>
        </w:rPr>
        <w:t xml:space="preserve">Fish barrier </w:t>
      </w:r>
      <w:r w:rsidR="00974F37" w:rsidRPr="001615F5">
        <w:rPr>
          <w:rFonts w:asciiTheme="majorHAnsi" w:hAnsiTheme="majorHAnsi" w:cstheme="majorHAnsi"/>
          <w:i/>
          <w:color w:val="FF0000"/>
          <w:sz w:val="22"/>
          <w:szCs w:val="22"/>
        </w:rPr>
        <w:t>is some</w:t>
      </w:r>
      <w:r w:rsidRPr="001615F5">
        <w:rPr>
          <w:rFonts w:asciiTheme="majorHAnsi" w:hAnsiTheme="majorHAnsi" w:cstheme="majorHAnsi"/>
          <w:i/>
          <w:color w:val="FF0000"/>
          <w:sz w:val="22"/>
          <w:szCs w:val="22"/>
        </w:rPr>
        <w:t xml:space="preserve"> distance downstream (describe the barrier</w:t>
      </w:r>
      <w:r w:rsidR="00974F37" w:rsidRPr="001615F5">
        <w:rPr>
          <w:rFonts w:asciiTheme="majorHAnsi" w:hAnsiTheme="majorHAnsi" w:cstheme="majorHAnsi"/>
          <w:i/>
          <w:color w:val="FF0000"/>
          <w:sz w:val="22"/>
          <w:szCs w:val="22"/>
        </w:rPr>
        <w:t xml:space="preserve"> and the state the distance</w:t>
      </w:r>
      <w:r w:rsidRPr="001615F5">
        <w:rPr>
          <w:rFonts w:asciiTheme="majorHAnsi" w:hAnsiTheme="majorHAnsi" w:cstheme="majorHAnsi"/>
          <w:i/>
          <w:color w:val="FF0000"/>
          <w:sz w:val="22"/>
          <w:szCs w:val="22"/>
        </w:rPr>
        <w:t>)</w:t>
      </w:r>
    </w:p>
    <w:p w14:paraId="1C50185A" w14:textId="77777777" w:rsidR="00407E8E" w:rsidRPr="001615F5" w:rsidRDefault="00407E8E" w:rsidP="003D31D5">
      <w:pPr>
        <w:pStyle w:val="EndnoteText"/>
        <w:numPr>
          <w:ilvl w:val="0"/>
          <w:numId w:val="8"/>
        </w:numPr>
        <w:tabs>
          <w:tab w:val="left" w:pos="-1440"/>
          <w:tab w:val="left" w:pos="-720"/>
          <w:tab w:val="left" w:pos="0"/>
          <w:tab w:val="left" w:pos="3844"/>
          <w:tab w:val="left" w:pos="4564"/>
          <w:tab w:val="left" w:pos="6004"/>
        </w:tabs>
        <w:suppressAutoHyphens/>
        <w:spacing w:after="120"/>
        <w:rPr>
          <w:rFonts w:asciiTheme="majorHAnsi" w:hAnsiTheme="majorHAnsi" w:cstheme="majorHAnsi"/>
          <w:i/>
          <w:color w:val="FF0000"/>
          <w:sz w:val="22"/>
          <w:szCs w:val="22"/>
        </w:rPr>
      </w:pPr>
      <w:r w:rsidRPr="001615F5">
        <w:rPr>
          <w:rFonts w:asciiTheme="majorHAnsi" w:hAnsiTheme="majorHAnsi" w:cstheme="majorHAnsi"/>
          <w:i/>
          <w:color w:val="FF0000"/>
          <w:sz w:val="22"/>
          <w:szCs w:val="22"/>
        </w:rPr>
        <w:t xml:space="preserve">Project has no overland connection to </w:t>
      </w:r>
      <w:r w:rsidR="00974F37" w:rsidRPr="001615F5">
        <w:rPr>
          <w:rFonts w:asciiTheme="majorHAnsi" w:hAnsiTheme="majorHAnsi" w:cstheme="majorHAnsi"/>
          <w:i/>
          <w:color w:val="FF0000"/>
          <w:sz w:val="22"/>
          <w:szCs w:val="22"/>
        </w:rPr>
        <w:t xml:space="preserve">a </w:t>
      </w:r>
      <w:r w:rsidRPr="001615F5">
        <w:rPr>
          <w:rFonts w:asciiTheme="majorHAnsi" w:hAnsiTheme="majorHAnsi" w:cstheme="majorHAnsi"/>
          <w:i/>
          <w:color w:val="FF0000"/>
          <w:sz w:val="22"/>
          <w:szCs w:val="22"/>
        </w:rPr>
        <w:t xml:space="preserve">stream or </w:t>
      </w:r>
      <w:r w:rsidR="00974F37" w:rsidRPr="001615F5">
        <w:rPr>
          <w:rFonts w:asciiTheme="majorHAnsi" w:hAnsiTheme="majorHAnsi" w:cstheme="majorHAnsi"/>
          <w:i/>
          <w:color w:val="FF0000"/>
          <w:sz w:val="22"/>
          <w:szCs w:val="22"/>
        </w:rPr>
        <w:t xml:space="preserve">other </w:t>
      </w:r>
      <w:r w:rsidRPr="001615F5">
        <w:rPr>
          <w:rFonts w:asciiTheme="majorHAnsi" w:hAnsiTheme="majorHAnsi" w:cstheme="majorHAnsi"/>
          <w:i/>
          <w:color w:val="FF0000"/>
          <w:sz w:val="22"/>
          <w:szCs w:val="22"/>
        </w:rPr>
        <w:t>waterbody</w:t>
      </w:r>
    </w:p>
    <w:p w14:paraId="47C2F91B" w14:textId="77777777" w:rsidR="00407E8E" w:rsidRPr="001615F5" w:rsidRDefault="00407E8E" w:rsidP="003D31D5">
      <w:pPr>
        <w:pStyle w:val="EndnoteText"/>
        <w:numPr>
          <w:ilvl w:val="0"/>
          <w:numId w:val="8"/>
        </w:numPr>
        <w:tabs>
          <w:tab w:val="left" w:pos="-1440"/>
          <w:tab w:val="left" w:pos="-720"/>
          <w:tab w:val="left" w:pos="0"/>
          <w:tab w:val="left" w:pos="3844"/>
          <w:tab w:val="left" w:pos="4564"/>
          <w:tab w:val="left" w:pos="6004"/>
        </w:tabs>
        <w:suppressAutoHyphens/>
        <w:spacing w:after="120"/>
        <w:rPr>
          <w:rFonts w:asciiTheme="majorHAnsi" w:hAnsiTheme="majorHAnsi" w:cstheme="majorHAnsi"/>
          <w:i/>
          <w:color w:val="FF0000"/>
          <w:sz w:val="22"/>
          <w:szCs w:val="22"/>
        </w:rPr>
      </w:pPr>
      <w:r w:rsidRPr="001615F5">
        <w:rPr>
          <w:rFonts w:asciiTheme="majorHAnsi" w:hAnsiTheme="majorHAnsi" w:cstheme="majorHAnsi"/>
          <w:i/>
          <w:color w:val="FF0000"/>
          <w:sz w:val="22"/>
          <w:szCs w:val="22"/>
        </w:rPr>
        <w:t xml:space="preserve">Work is being conducted below </w:t>
      </w:r>
      <w:r w:rsidR="00DC079F" w:rsidRPr="001615F5">
        <w:rPr>
          <w:rFonts w:asciiTheme="majorHAnsi" w:hAnsiTheme="majorHAnsi" w:cstheme="majorHAnsi"/>
          <w:i/>
          <w:color w:val="FF0000"/>
          <w:sz w:val="22"/>
          <w:szCs w:val="22"/>
        </w:rPr>
        <w:t>the</w:t>
      </w:r>
      <w:r w:rsidR="00974F37" w:rsidRPr="001615F5">
        <w:rPr>
          <w:rFonts w:asciiTheme="majorHAnsi" w:hAnsiTheme="majorHAnsi" w:cstheme="majorHAnsi"/>
          <w:i/>
          <w:color w:val="FF0000"/>
          <w:sz w:val="22"/>
          <w:szCs w:val="22"/>
        </w:rPr>
        <w:t xml:space="preserve"> </w:t>
      </w:r>
      <w:r w:rsidRPr="001615F5">
        <w:rPr>
          <w:rFonts w:asciiTheme="majorHAnsi" w:hAnsiTheme="majorHAnsi" w:cstheme="majorHAnsi"/>
          <w:i/>
          <w:color w:val="FF0000"/>
          <w:sz w:val="22"/>
          <w:szCs w:val="22"/>
        </w:rPr>
        <w:t>ordinary high water (OHW) or mean higher high water (MHHW) line</w:t>
      </w:r>
      <w:r w:rsidR="00974F37" w:rsidRPr="001615F5">
        <w:rPr>
          <w:rFonts w:asciiTheme="majorHAnsi" w:hAnsiTheme="majorHAnsi" w:cstheme="majorHAnsi"/>
          <w:i/>
          <w:color w:val="FF0000"/>
          <w:sz w:val="22"/>
          <w:szCs w:val="22"/>
        </w:rPr>
        <w:t>s</w:t>
      </w:r>
      <w:r w:rsidRPr="001615F5">
        <w:rPr>
          <w:rFonts w:asciiTheme="majorHAnsi" w:hAnsiTheme="majorHAnsi" w:cstheme="majorHAnsi"/>
          <w:i/>
          <w:color w:val="FF0000"/>
          <w:sz w:val="22"/>
          <w:szCs w:val="22"/>
        </w:rPr>
        <w:t>, but work is being conducted in the dry</w:t>
      </w:r>
      <w:r w:rsidR="00974F37" w:rsidRPr="001615F5">
        <w:rPr>
          <w:rFonts w:asciiTheme="majorHAnsi" w:hAnsiTheme="majorHAnsi" w:cstheme="majorHAnsi"/>
          <w:i/>
          <w:color w:val="FF0000"/>
          <w:sz w:val="22"/>
          <w:szCs w:val="22"/>
        </w:rPr>
        <w:t>, such as</w:t>
      </w:r>
      <w:r w:rsidRPr="001615F5">
        <w:rPr>
          <w:rFonts w:asciiTheme="majorHAnsi" w:hAnsiTheme="majorHAnsi" w:cstheme="majorHAnsi"/>
          <w:i/>
          <w:color w:val="FF0000"/>
          <w:sz w:val="22"/>
          <w:szCs w:val="22"/>
        </w:rPr>
        <w:t xml:space="preserve"> at </w:t>
      </w:r>
      <w:r w:rsidR="00974F37" w:rsidRPr="001615F5">
        <w:rPr>
          <w:rFonts w:asciiTheme="majorHAnsi" w:hAnsiTheme="majorHAnsi" w:cstheme="majorHAnsi"/>
          <w:i/>
          <w:color w:val="FF0000"/>
          <w:sz w:val="22"/>
          <w:szCs w:val="22"/>
        </w:rPr>
        <w:t>a low enough</w:t>
      </w:r>
      <w:r w:rsidRPr="001615F5">
        <w:rPr>
          <w:rFonts w:asciiTheme="majorHAnsi" w:hAnsiTheme="majorHAnsi" w:cstheme="majorHAnsi"/>
          <w:i/>
          <w:color w:val="FF0000"/>
          <w:sz w:val="22"/>
          <w:szCs w:val="22"/>
        </w:rPr>
        <w:t xml:space="preserve"> tide or when Lake Washington is drawn down.</w:t>
      </w:r>
    </w:p>
    <w:p w14:paraId="1DDB546E" w14:textId="77777777" w:rsidR="00407E8E" w:rsidRPr="001615F5" w:rsidRDefault="00407E8E" w:rsidP="003D31D5">
      <w:pPr>
        <w:pStyle w:val="EndnoteText"/>
        <w:numPr>
          <w:ilvl w:val="0"/>
          <w:numId w:val="8"/>
        </w:numPr>
        <w:tabs>
          <w:tab w:val="left" w:pos="-1440"/>
          <w:tab w:val="left" w:pos="-720"/>
          <w:tab w:val="left" w:pos="0"/>
          <w:tab w:val="left" w:pos="3844"/>
          <w:tab w:val="left" w:pos="4564"/>
          <w:tab w:val="left" w:pos="6004"/>
        </w:tabs>
        <w:suppressAutoHyphens/>
        <w:spacing w:after="120"/>
        <w:rPr>
          <w:rFonts w:asciiTheme="majorHAnsi" w:hAnsiTheme="majorHAnsi" w:cstheme="majorHAnsi"/>
          <w:i/>
          <w:color w:val="FF0000"/>
          <w:sz w:val="22"/>
          <w:szCs w:val="22"/>
        </w:rPr>
      </w:pPr>
      <w:r w:rsidRPr="001615F5">
        <w:rPr>
          <w:rFonts w:asciiTheme="majorHAnsi" w:hAnsiTheme="majorHAnsi" w:cstheme="majorHAnsi"/>
          <w:i/>
          <w:color w:val="FF0000"/>
          <w:sz w:val="22"/>
          <w:szCs w:val="22"/>
        </w:rPr>
        <w:t xml:space="preserve">Describe how any potential effects will be avoided (silt curtains, etc.) </w:t>
      </w:r>
    </w:p>
    <w:p w14:paraId="0242CEB7" w14:textId="2532B225" w:rsidR="00407E8E" w:rsidRPr="001615F5" w:rsidRDefault="00407E8E" w:rsidP="003D31D5">
      <w:pPr>
        <w:pStyle w:val="EndnoteText"/>
        <w:tabs>
          <w:tab w:val="left" w:pos="-1440"/>
          <w:tab w:val="left" w:pos="-720"/>
          <w:tab w:val="left" w:pos="0"/>
          <w:tab w:val="left" w:pos="3844"/>
          <w:tab w:val="left" w:pos="4564"/>
          <w:tab w:val="left" w:pos="6004"/>
        </w:tabs>
        <w:suppressAutoHyphens/>
        <w:spacing w:after="120"/>
        <w:rPr>
          <w:rFonts w:asciiTheme="majorHAnsi" w:hAnsiTheme="majorHAnsi" w:cstheme="majorHAnsi"/>
          <w:i/>
          <w:color w:val="FF0000"/>
          <w:sz w:val="22"/>
          <w:szCs w:val="22"/>
        </w:rPr>
      </w:pPr>
      <w:r w:rsidRPr="001615F5">
        <w:rPr>
          <w:rFonts w:asciiTheme="majorHAnsi" w:hAnsiTheme="majorHAnsi" w:cstheme="majorHAnsi"/>
          <w:i/>
          <w:color w:val="FF0000"/>
          <w:sz w:val="22"/>
          <w:szCs w:val="22"/>
          <w:u w:val="single"/>
        </w:rPr>
        <w:t>For critical habitat</w:t>
      </w:r>
      <w:r w:rsidRPr="001615F5">
        <w:rPr>
          <w:rFonts w:asciiTheme="majorHAnsi" w:hAnsiTheme="majorHAnsi" w:cstheme="majorHAnsi"/>
          <w:i/>
          <w:color w:val="FF0000"/>
          <w:sz w:val="22"/>
          <w:szCs w:val="22"/>
        </w:rPr>
        <w:t xml:space="preserve">, a similar analysis is needed on how the project will not affect </w:t>
      </w:r>
      <w:r w:rsidR="00E15BA8">
        <w:rPr>
          <w:rFonts w:asciiTheme="majorHAnsi" w:hAnsiTheme="majorHAnsi" w:cstheme="majorHAnsi"/>
          <w:i/>
          <w:color w:val="FF0000"/>
          <w:sz w:val="22"/>
          <w:szCs w:val="22"/>
        </w:rPr>
        <w:t>each</w:t>
      </w:r>
      <w:r w:rsidRPr="001615F5">
        <w:rPr>
          <w:rFonts w:asciiTheme="majorHAnsi" w:hAnsiTheme="majorHAnsi" w:cstheme="majorHAnsi"/>
          <w:i/>
          <w:color w:val="FF0000"/>
          <w:sz w:val="22"/>
          <w:szCs w:val="22"/>
        </w:rPr>
        <w:t xml:space="preserve"> primary constituent element (PCE) of the designated critical habitat.  The bulleted items listed above may also be used for this analysis.</w:t>
      </w:r>
    </w:p>
    <w:p w14:paraId="5800F249" w14:textId="77777777" w:rsidR="00407E8E" w:rsidRPr="001615F5" w:rsidRDefault="00407E8E" w:rsidP="003D31D5">
      <w:pPr>
        <w:pStyle w:val="EndnoteText"/>
        <w:tabs>
          <w:tab w:val="left" w:pos="-1440"/>
          <w:tab w:val="left" w:pos="-720"/>
          <w:tab w:val="left" w:pos="0"/>
          <w:tab w:val="left" w:pos="3844"/>
          <w:tab w:val="left" w:pos="4564"/>
          <w:tab w:val="left" w:pos="6004"/>
        </w:tabs>
        <w:suppressAutoHyphens/>
        <w:spacing w:after="120"/>
        <w:rPr>
          <w:rFonts w:asciiTheme="majorHAnsi" w:hAnsiTheme="majorHAnsi" w:cstheme="majorHAnsi"/>
          <w:caps/>
          <w:sz w:val="22"/>
          <w:szCs w:val="22"/>
        </w:rPr>
      </w:pPr>
      <w:r w:rsidRPr="001615F5">
        <w:rPr>
          <w:rFonts w:asciiTheme="majorHAnsi" w:hAnsiTheme="majorHAnsi" w:cstheme="majorHAnsi"/>
          <w:b/>
          <w:caps/>
          <w:sz w:val="22"/>
          <w:szCs w:val="22"/>
        </w:rPr>
        <w:t>Essential Fish Habitat (EFH)</w:t>
      </w:r>
    </w:p>
    <w:p w14:paraId="375BB004" w14:textId="41A76D75" w:rsidR="00407E8E" w:rsidRPr="001615F5" w:rsidRDefault="00E15BA8" w:rsidP="003D31D5">
      <w:pPr>
        <w:pStyle w:val="EndnoteText"/>
        <w:tabs>
          <w:tab w:val="left" w:pos="-1440"/>
          <w:tab w:val="left" w:pos="-720"/>
          <w:tab w:val="left" w:pos="0"/>
          <w:tab w:val="left" w:pos="3844"/>
          <w:tab w:val="left" w:pos="4564"/>
          <w:tab w:val="left" w:pos="6004"/>
        </w:tabs>
        <w:suppressAutoHyphens/>
        <w:spacing w:after="120"/>
        <w:rPr>
          <w:rFonts w:asciiTheme="majorHAnsi" w:hAnsiTheme="majorHAnsi" w:cstheme="majorHAnsi"/>
          <w:i/>
          <w:color w:val="FF0000"/>
          <w:sz w:val="22"/>
          <w:szCs w:val="22"/>
        </w:rPr>
      </w:pPr>
      <w:r>
        <w:rPr>
          <w:rFonts w:asciiTheme="majorHAnsi" w:hAnsiTheme="majorHAnsi" w:cstheme="majorHAnsi"/>
          <w:i/>
          <w:color w:val="FF0000"/>
          <w:sz w:val="22"/>
          <w:szCs w:val="22"/>
        </w:rPr>
        <w:t>P</w:t>
      </w:r>
      <w:r w:rsidR="00407E8E" w:rsidRPr="001615F5">
        <w:rPr>
          <w:rFonts w:asciiTheme="majorHAnsi" w:hAnsiTheme="majorHAnsi" w:cstheme="majorHAnsi"/>
          <w:i/>
          <w:color w:val="FF0000"/>
          <w:sz w:val="22"/>
          <w:szCs w:val="22"/>
        </w:rPr>
        <w:t xml:space="preserve">rovide an analysis as to why the project will not adversely affect EFH.  EFH means those waters and substrate necessary to fish for spawning, breeding, feeding, or growth to maturity.  Adverse effect under EFH means any impact that reduces quality and/or quantity of EFH, and may include direct, indirect, site-specific or habitat-wide impacts, </w:t>
      </w:r>
      <w:r w:rsidR="00974F37" w:rsidRPr="001615F5">
        <w:rPr>
          <w:rFonts w:asciiTheme="majorHAnsi" w:hAnsiTheme="majorHAnsi" w:cstheme="majorHAnsi"/>
          <w:i/>
          <w:color w:val="FF0000"/>
          <w:sz w:val="22"/>
          <w:szCs w:val="22"/>
        </w:rPr>
        <w:t>including individual, cumulative</w:t>
      </w:r>
      <w:r w:rsidR="00407E8E" w:rsidRPr="001615F5">
        <w:rPr>
          <w:rFonts w:asciiTheme="majorHAnsi" w:hAnsiTheme="majorHAnsi" w:cstheme="majorHAnsi"/>
          <w:i/>
          <w:color w:val="FF0000"/>
          <w:sz w:val="22"/>
          <w:szCs w:val="22"/>
        </w:rPr>
        <w:t xml:space="preserve"> or synergistic consequences of actions.  The bulleted items listed above may be used for this analysis.  In </w:t>
      </w:r>
      <w:r w:rsidR="00974F37" w:rsidRPr="001615F5">
        <w:rPr>
          <w:rFonts w:asciiTheme="majorHAnsi" w:hAnsiTheme="majorHAnsi" w:cstheme="majorHAnsi"/>
          <w:i/>
          <w:color w:val="FF0000"/>
          <w:sz w:val="22"/>
          <w:szCs w:val="22"/>
        </w:rPr>
        <w:t>addition,</w:t>
      </w:r>
      <w:r w:rsidR="00407E8E" w:rsidRPr="001615F5">
        <w:rPr>
          <w:rFonts w:asciiTheme="majorHAnsi" w:hAnsiTheme="majorHAnsi" w:cstheme="majorHAnsi"/>
          <w:i/>
          <w:color w:val="FF0000"/>
          <w:sz w:val="22"/>
          <w:szCs w:val="22"/>
        </w:rPr>
        <w:t xml:space="preserve"> the following bullets could be addressed:</w:t>
      </w:r>
    </w:p>
    <w:p w14:paraId="537C5D99" w14:textId="4F1EEB15" w:rsidR="00407E8E" w:rsidRPr="001615F5" w:rsidRDefault="00407E8E" w:rsidP="003D31D5">
      <w:pPr>
        <w:pStyle w:val="EndnoteText"/>
        <w:numPr>
          <w:ilvl w:val="0"/>
          <w:numId w:val="9"/>
        </w:numPr>
        <w:tabs>
          <w:tab w:val="left" w:pos="-1440"/>
          <w:tab w:val="left" w:pos="-720"/>
          <w:tab w:val="left" w:pos="0"/>
          <w:tab w:val="left" w:pos="3844"/>
          <w:tab w:val="left" w:pos="4564"/>
          <w:tab w:val="left" w:pos="6004"/>
        </w:tabs>
        <w:suppressAutoHyphens/>
        <w:spacing w:after="120"/>
        <w:rPr>
          <w:rFonts w:asciiTheme="majorHAnsi" w:hAnsiTheme="majorHAnsi" w:cstheme="majorHAnsi"/>
          <w:i/>
          <w:color w:val="FF0000"/>
          <w:sz w:val="22"/>
          <w:szCs w:val="22"/>
        </w:rPr>
      </w:pPr>
      <w:r w:rsidRPr="001615F5">
        <w:rPr>
          <w:rFonts w:asciiTheme="majorHAnsi" w:hAnsiTheme="majorHAnsi" w:cstheme="majorHAnsi"/>
          <w:i/>
          <w:color w:val="FF0000"/>
          <w:sz w:val="22"/>
          <w:szCs w:val="22"/>
        </w:rPr>
        <w:t>Project will not impact the physical, chemical</w:t>
      </w:r>
      <w:r w:rsidR="00E15BA8">
        <w:rPr>
          <w:rFonts w:asciiTheme="majorHAnsi" w:hAnsiTheme="majorHAnsi" w:cstheme="majorHAnsi"/>
          <w:i/>
          <w:color w:val="FF0000"/>
          <w:sz w:val="22"/>
          <w:szCs w:val="22"/>
        </w:rPr>
        <w:t>,</w:t>
      </w:r>
      <w:r w:rsidRPr="001615F5">
        <w:rPr>
          <w:rFonts w:asciiTheme="majorHAnsi" w:hAnsiTheme="majorHAnsi" w:cstheme="majorHAnsi"/>
          <w:i/>
          <w:color w:val="FF0000"/>
          <w:sz w:val="22"/>
          <w:szCs w:val="22"/>
        </w:rPr>
        <w:t xml:space="preserve"> and biological properties of the water.</w:t>
      </w:r>
    </w:p>
    <w:p w14:paraId="651F8FBF" w14:textId="77777777" w:rsidR="00407E8E" w:rsidRPr="001615F5" w:rsidRDefault="00407E8E" w:rsidP="003D31D5">
      <w:pPr>
        <w:pStyle w:val="EndnoteText"/>
        <w:numPr>
          <w:ilvl w:val="0"/>
          <w:numId w:val="9"/>
        </w:numPr>
        <w:tabs>
          <w:tab w:val="left" w:pos="-1440"/>
          <w:tab w:val="left" w:pos="-720"/>
          <w:tab w:val="left" w:pos="0"/>
          <w:tab w:val="left" w:pos="3844"/>
          <w:tab w:val="left" w:pos="4564"/>
          <w:tab w:val="left" w:pos="6004"/>
        </w:tabs>
        <w:suppressAutoHyphens/>
        <w:spacing w:after="120"/>
        <w:rPr>
          <w:rFonts w:asciiTheme="majorHAnsi" w:hAnsiTheme="majorHAnsi" w:cstheme="majorHAnsi"/>
          <w:i/>
          <w:color w:val="FF0000"/>
          <w:sz w:val="22"/>
          <w:szCs w:val="22"/>
        </w:rPr>
      </w:pPr>
      <w:r w:rsidRPr="001615F5">
        <w:rPr>
          <w:rFonts w:asciiTheme="majorHAnsi" w:hAnsiTheme="majorHAnsi" w:cstheme="majorHAnsi"/>
          <w:i/>
          <w:color w:val="FF0000"/>
          <w:sz w:val="22"/>
          <w:szCs w:val="22"/>
        </w:rPr>
        <w:t xml:space="preserve">Project will not impact the sediment or substrate underlying the waters, and associated biological communities. </w:t>
      </w:r>
      <w:bookmarkStart w:id="2" w:name="_GoBack"/>
      <w:bookmarkEnd w:id="2"/>
    </w:p>
    <w:bookmarkEnd w:id="0"/>
    <w:bookmarkEnd w:id="1"/>
    <w:p w14:paraId="24BAD8A0" w14:textId="562ACD2B" w:rsidR="009B16A0" w:rsidRDefault="009B16A0" w:rsidP="009B16A0">
      <w:pPr>
        <w:pStyle w:val="EndnoteText"/>
        <w:tabs>
          <w:tab w:val="left" w:pos="-1440"/>
          <w:tab w:val="left" w:pos="-720"/>
          <w:tab w:val="left" w:pos="0"/>
          <w:tab w:val="left" w:pos="3844"/>
          <w:tab w:val="left" w:pos="4564"/>
          <w:tab w:val="left" w:pos="6004"/>
        </w:tabs>
        <w:suppressAutoHyphens/>
        <w:spacing w:after="120"/>
        <w:rPr>
          <w:rFonts w:asciiTheme="majorHAnsi" w:hAnsiTheme="majorHAnsi" w:cstheme="majorHAnsi"/>
          <w:sz w:val="22"/>
          <w:szCs w:val="22"/>
        </w:rPr>
      </w:pPr>
    </w:p>
    <w:p w14:paraId="430DC0DD" w14:textId="77777777" w:rsidR="009B16A0" w:rsidRDefault="009B16A0" w:rsidP="009B16A0">
      <w:pPr>
        <w:pStyle w:val="EndnoteText"/>
        <w:tabs>
          <w:tab w:val="left" w:pos="-1440"/>
          <w:tab w:val="left" w:pos="-720"/>
          <w:tab w:val="left" w:pos="0"/>
          <w:tab w:val="left" w:pos="3844"/>
          <w:tab w:val="left" w:pos="4564"/>
          <w:tab w:val="left" w:pos="6004"/>
        </w:tabs>
        <w:suppressAutoHyphens/>
        <w:spacing w:after="120"/>
        <w:rPr>
          <w:rFonts w:asciiTheme="majorHAnsi" w:hAnsiTheme="majorHAnsi" w:cstheme="majorHAnsi"/>
          <w:sz w:val="22"/>
          <w:szCs w:val="22"/>
        </w:rPr>
      </w:pPr>
    </w:p>
    <w:p w14:paraId="2F1542C0" w14:textId="77777777" w:rsidR="009B16A0" w:rsidRPr="00DE5682" w:rsidRDefault="009B16A0" w:rsidP="009B16A0">
      <w:pPr>
        <w:pStyle w:val="EndnoteText"/>
        <w:pBdr>
          <w:top w:val="single" w:sz="4" w:space="1" w:color="auto"/>
        </w:pBdr>
        <w:tabs>
          <w:tab w:val="left" w:pos="-1440"/>
          <w:tab w:val="left" w:pos="-720"/>
          <w:tab w:val="left" w:pos="480"/>
          <w:tab w:val="left" w:pos="1620"/>
          <w:tab w:val="left" w:pos="3844"/>
          <w:tab w:val="left" w:pos="4564"/>
          <w:tab w:val="left" w:pos="6004"/>
        </w:tabs>
        <w:suppressAutoHyphens/>
        <w:spacing w:after="120"/>
        <w:rPr>
          <w:rFonts w:asciiTheme="majorHAnsi" w:hAnsiTheme="majorHAnsi" w:cstheme="majorHAnsi"/>
          <w:sz w:val="22"/>
          <w:szCs w:val="22"/>
        </w:rPr>
      </w:pPr>
      <w:r w:rsidRPr="00DE5682">
        <w:rPr>
          <w:rFonts w:asciiTheme="majorHAnsi" w:hAnsiTheme="majorHAnsi" w:cstheme="majorHAnsi"/>
          <w:sz w:val="22"/>
          <w:szCs w:val="22"/>
        </w:rPr>
        <w:t xml:space="preserve">Name of Preparer </w:t>
      </w:r>
    </w:p>
    <w:p w14:paraId="5DAE844F" w14:textId="77777777" w:rsidR="009B16A0" w:rsidRDefault="009B16A0" w:rsidP="009B16A0">
      <w:pPr>
        <w:pStyle w:val="EndnoteText"/>
        <w:tabs>
          <w:tab w:val="left" w:pos="-1440"/>
          <w:tab w:val="left" w:pos="-720"/>
          <w:tab w:val="left" w:pos="0"/>
          <w:tab w:val="left" w:pos="3844"/>
          <w:tab w:val="left" w:pos="4564"/>
          <w:tab w:val="left" w:pos="6004"/>
        </w:tabs>
        <w:suppressAutoHyphens/>
        <w:spacing w:after="120"/>
        <w:rPr>
          <w:rFonts w:asciiTheme="majorHAnsi" w:hAnsiTheme="majorHAnsi" w:cstheme="majorHAnsi"/>
          <w:sz w:val="22"/>
          <w:szCs w:val="22"/>
        </w:rPr>
      </w:pPr>
    </w:p>
    <w:p w14:paraId="0556F4A9" w14:textId="0B16AC42" w:rsidR="00407E8E" w:rsidRPr="003D31D5" w:rsidRDefault="009B16A0" w:rsidP="009B16A0">
      <w:pPr>
        <w:pStyle w:val="EndnoteText"/>
        <w:pBdr>
          <w:top w:val="single" w:sz="4" w:space="1" w:color="auto"/>
        </w:pBdr>
        <w:tabs>
          <w:tab w:val="left" w:pos="-1440"/>
          <w:tab w:val="left" w:pos="-720"/>
          <w:tab w:val="left" w:pos="480"/>
          <w:tab w:val="left" w:pos="1620"/>
          <w:tab w:val="left" w:pos="3844"/>
          <w:tab w:val="left" w:pos="4564"/>
          <w:tab w:val="left" w:pos="6004"/>
        </w:tabs>
        <w:suppressAutoHyphens/>
        <w:spacing w:after="120"/>
        <w:rPr>
          <w:rFonts w:ascii="Times New Roman" w:hAnsi="Times New Roman"/>
          <w:sz w:val="22"/>
          <w:szCs w:val="22"/>
        </w:rPr>
      </w:pPr>
      <w:r>
        <w:rPr>
          <w:rFonts w:asciiTheme="majorHAnsi" w:hAnsiTheme="majorHAnsi" w:cstheme="majorHAnsi"/>
          <w:sz w:val="22"/>
          <w:szCs w:val="22"/>
        </w:rPr>
        <w:t xml:space="preserve">Preparation </w:t>
      </w:r>
      <w:r w:rsidRPr="00DE5682">
        <w:rPr>
          <w:rFonts w:asciiTheme="majorHAnsi" w:hAnsiTheme="majorHAnsi" w:cstheme="majorHAnsi"/>
          <w:sz w:val="22"/>
          <w:szCs w:val="22"/>
        </w:rPr>
        <w:t>Date</w:t>
      </w:r>
    </w:p>
    <w:sectPr w:rsidR="00407E8E" w:rsidRPr="003D31D5" w:rsidSect="009B16A0">
      <w:footerReference w:type="even" r:id="rId8"/>
      <w:footerReference w:type="default" r:id="rId9"/>
      <w:pgSz w:w="12240" w:h="15840"/>
      <w:pgMar w:top="1008" w:right="1440" w:bottom="1008"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044A6" w14:textId="77777777" w:rsidR="009B16A0" w:rsidRDefault="009B16A0" w:rsidP="00020451">
      <w:pPr>
        <w:spacing w:after="0" w:line="240" w:lineRule="auto"/>
      </w:pPr>
      <w:r>
        <w:separator/>
      </w:r>
    </w:p>
  </w:endnote>
  <w:endnote w:type="continuationSeparator" w:id="0">
    <w:p w14:paraId="5F10D9C8" w14:textId="77777777" w:rsidR="009B16A0" w:rsidRDefault="009B16A0" w:rsidP="00020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BHICJN+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Rmn 12p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79DB2" w14:textId="77777777" w:rsidR="009B16A0" w:rsidRPr="001262FE" w:rsidRDefault="009B16A0" w:rsidP="001262FE">
    <w:pPr>
      <w:widowControl w:val="0"/>
      <w:pBdr>
        <w:top w:val="single" w:sz="4" w:space="0" w:color="auto"/>
      </w:pBdr>
      <w:tabs>
        <w:tab w:val="center" w:pos="8550"/>
      </w:tabs>
      <w:spacing w:after="0" w:line="240" w:lineRule="auto"/>
      <w:rPr>
        <w:rFonts w:ascii="Times New Roman" w:hAnsi="Times New Roman" w:cs="Times New Roman"/>
        <w:snapToGrid w:val="0"/>
        <w:color w:val="000000" w:themeColor="text1"/>
        <w:sz w:val="20"/>
        <w:szCs w:val="20"/>
      </w:rPr>
    </w:pPr>
    <w:hyperlink r:id="rId1" w:history="1">
      <w:r w:rsidRPr="008F4CA5">
        <w:rPr>
          <w:rStyle w:val="Hyperlink"/>
          <w:rFonts w:ascii="Times New Roman" w:hAnsi="Times New Roman" w:cs="Times New Roman"/>
          <w:snapToGrid w:val="0"/>
          <w:sz w:val="20"/>
          <w:szCs w:val="20"/>
        </w:rPr>
        <w:t>www.seattle.gov/util/SeattleBiologicalEvaluation</w:t>
      </w:r>
    </w:hyperlink>
    <w:r w:rsidRPr="008F4CA5">
      <w:rPr>
        <w:rFonts w:ascii="Times New Roman" w:hAnsi="Times New Roman" w:cs="Times New Roman"/>
        <w:snapToGrid w:val="0"/>
        <w:color w:val="808080"/>
        <w:sz w:val="20"/>
        <w:szCs w:val="20"/>
      </w:rPr>
      <w:t xml:space="preserve">          </w:t>
    </w:r>
    <w:r>
      <w:rPr>
        <w:rFonts w:ascii="Times New Roman" w:hAnsi="Times New Roman" w:cs="Times New Roman"/>
        <w:snapToGrid w:val="0"/>
        <w:color w:val="808080"/>
        <w:sz w:val="20"/>
        <w:szCs w:val="20"/>
      </w:rPr>
      <w:t xml:space="preserve">        </w:t>
    </w:r>
    <w:r w:rsidRPr="008F4CA5">
      <w:rPr>
        <w:rFonts w:ascii="Times New Roman" w:hAnsi="Times New Roman" w:cs="Times New Roman"/>
        <w:snapToGrid w:val="0"/>
        <w:color w:val="808080"/>
        <w:sz w:val="20"/>
        <w:szCs w:val="20"/>
      </w:rPr>
      <w:t xml:space="preserve">                       </w:t>
    </w:r>
    <w:r w:rsidRPr="001262FE">
      <w:rPr>
        <w:rFonts w:ascii="Times New Roman" w:hAnsi="Times New Roman" w:cs="Times New Roman"/>
        <w:snapToGrid w:val="0"/>
        <w:color w:val="000000" w:themeColor="text1"/>
        <w:sz w:val="20"/>
        <w:szCs w:val="20"/>
      </w:rPr>
      <w:t xml:space="preserve"> SBE by City of Seattle</w:t>
    </w:r>
  </w:p>
  <w:p w14:paraId="60999293" w14:textId="77777777" w:rsidR="009B16A0" w:rsidRPr="001262FE" w:rsidRDefault="009B16A0" w:rsidP="001262FE">
    <w:pPr>
      <w:widowControl w:val="0"/>
      <w:pBdr>
        <w:top w:val="single" w:sz="4" w:space="0" w:color="auto"/>
      </w:pBdr>
      <w:tabs>
        <w:tab w:val="center" w:pos="8550"/>
      </w:tabs>
      <w:rPr>
        <w:rFonts w:ascii="Times New Roman" w:hAnsi="Times New Roman" w:cs="Times New Roman"/>
        <w:snapToGrid w:val="0"/>
        <w:color w:val="000000" w:themeColor="text1"/>
        <w:sz w:val="20"/>
        <w:szCs w:val="20"/>
      </w:rPr>
    </w:pPr>
    <w:r w:rsidRPr="001262FE">
      <w:rPr>
        <w:rFonts w:ascii="Times New Roman" w:hAnsi="Times New Roman" w:cs="Times New Roman"/>
        <w:snapToGrid w:val="0"/>
        <w:color w:val="000000" w:themeColor="text1"/>
        <w:sz w:val="20"/>
        <w:szCs w:val="20"/>
      </w:rPr>
      <w:t>Appendix B</w:t>
    </w:r>
    <w:r>
      <w:rPr>
        <w:rFonts w:ascii="Times New Roman" w:hAnsi="Times New Roman" w:cs="Times New Roman"/>
        <w:snapToGrid w:val="0"/>
        <w:color w:val="000000" w:themeColor="text1"/>
        <w:sz w:val="20"/>
        <w:szCs w:val="20"/>
      </w:rPr>
      <w:t>1</w:t>
    </w:r>
    <w:r w:rsidRPr="001262FE">
      <w:rPr>
        <w:rFonts w:ascii="Times New Roman" w:hAnsi="Times New Roman" w:cs="Times New Roman"/>
        <w:snapToGrid w:val="0"/>
        <w:color w:val="000000" w:themeColor="text1"/>
        <w:sz w:val="20"/>
        <w:szCs w:val="20"/>
      </w:rPr>
      <w:t xml:space="preserve"> Effects:  NE &amp; NAA – Page </w:t>
    </w:r>
    <w:r w:rsidRPr="001262FE">
      <w:rPr>
        <w:rFonts w:ascii="Times New Roman" w:hAnsi="Times New Roman" w:cs="Times New Roman"/>
        <w:snapToGrid w:val="0"/>
        <w:color w:val="000000" w:themeColor="text1"/>
        <w:sz w:val="20"/>
        <w:szCs w:val="20"/>
      </w:rPr>
      <w:fldChar w:fldCharType="begin"/>
    </w:r>
    <w:r w:rsidRPr="001262FE">
      <w:rPr>
        <w:rFonts w:ascii="Times New Roman" w:hAnsi="Times New Roman" w:cs="Times New Roman"/>
        <w:snapToGrid w:val="0"/>
        <w:color w:val="000000" w:themeColor="text1"/>
        <w:sz w:val="20"/>
        <w:szCs w:val="20"/>
      </w:rPr>
      <w:instrText xml:space="preserve"> PAGE  \* Arabic  \* MERGEFORMAT </w:instrText>
    </w:r>
    <w:r w:rsidRPr="001262FE">
      <w:rPr>
        <w:rFonts w:ascii="Times New Roman" w:hAnsi="Times New Roman" w:cs="Times New Roman"/>
        <w:snapToGrid w:val="0"/>
        <w:color w:val="000000" w:themeColor="text1"/>
        <w:sz w:val="20"/>
        <w:szCs w:val="20"/>
      </w:rPr>
      <w:fldChar w:fldCharType="separate"/>
    </w:r>
    <w:r>
      <w:rPr>
        <w:rFonts w:ascii="Times New Roman" w:hAnsi="Times New Roman" w:cs="Times New Roman"/>
        <w:noProof/>
        <w:snapToGrid w:val="0"/>
        <w:color w:val="000000" w:themeColor="text1"/>
        <w:sz w:val="20"/>
        <w:szCs w:val="20"/>
      </w:rPr>
      <w:t>2</w:t>
    </w:r>
    <w:r w:rsidRPr="001262FE">
      <w:rPr>
        <w:rFonts w:ascii="Times New Roman" w:hAnsi="Times New Roman" w:cs="Times New Roman"/>
        <w:snapToGrid w:val="0"/>
        <w:color w:val="000000" w:themeColor="tex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6F1B9" w14:textId="77777777" w:rsidR="009B16A0" w:rsidRPr="007115D8" w:rsidRDefault="009B16A0" w:rsidP="001615F5">
    <w:pPr>
      <w:widowControl w:val="0"/>
      <w:pBdr>
        <w:top w:val="single" w:sz="4" w:space="1" w:color="auto"/>
      </w:pBdr>
      <w:tabs>
        <w:tab w:val="center" w:pos="8550"/>
      </w:tabs>
      <w:spacing w:after="0" w:line="240" w:lineRule="auto"/>
      <w:rPr>
        <w:rFonts w:asciiTheme="majorHAnsi" w:hAnsiTheme="majorHAnsi" w:cstheme="majorHAnsi"/>
        <w:snapToGrid w:val="0"/>
        <w:color w:val="000000" w:themeColor="text1"/>
        <w:sz w:val="18"/>
        <w:szCs w:val="18"/>
      </w:rPr>
    </w:pPr>
    <w:r w:rsidRPr="007115D8">
      <w:rPr>
        <w:rFonts w:asciiTheme="majorHAnsi" w:hAnsiTheme="majorHAnsi" w:cstheme="majorHAnsi"/>
        <w:snapToGrid w:val="0"/>
        <w:color w:val="000000" w:themeColor="text1"/>
        <w:sz w:val="18"/>
        <w:szCs w:val="18"/>
      </w:rPr>
      <w:t xml:space="preserve">City of Seattle’s Biological Evaluation         </w:t>
    </w:r>
    <w:r>
      <w:rPr>
        <w:rFonts w:asciiTheme="majorHAnsi" w:hAnsiTheme="majorHAnsi" w:cstheme="majorHAnsi"/>
        <w:snapToGrid w:val="0"/>
        <w:color w:val="000000" w:themeColor="text1"/>
        <w:sz w:val="18"/>
        <w:szCs w:val="18"/>
      </w:rPr>
      <w:t xml:space="preserve">          </w:t>
    </w:r>
    <w:r w:rsidRPr="007115D8">
      <w:rPr>
        <w:rFonts w:asciiTheme="majorHAnsi" w:hAnsiTheme="majorHAnsi" w:cstheme="majorHAnsi"/>
        <w:snapToGrid w:val="0"/>
        <w:color w:val="000000" w:themeColor="text1"/>
        <w:sz w:val="18"/>
        <w:szCs w:val="18"/>
      </w:rPr>
      <w:t>Appendix B2 Effects:  NLAA &amp; LAA rev April 2020</w:t>
    </w:r>
    <w:r>
      <w:rPr>
        <w:rFonts w:asciiTheme="majorHAnsi" w:hAnsiTheme="majorHAnsi" w:cstheme="majorHAnsi"/>
        <w:snapToGrid w:val="0"/>
        <w:color w:val="000000" w:themeColor="text1"/>
        <w:sz w:val="18"/>
        <w:szCs w:val="18"/>
      </w:rPr>
      <w:t xml:space="preserve">     </w:t>
    </w:r>
    <w:r w:rsidRPr="007115D8">
      <w:rPr>
        <w:rFonts w:asciiTheme="majorHAnsi" w:hAnsiTheme="majorHAnsi" w:cstheme="majorHAnsi"/>
        <w:snapToGrid w:val="0"/>
        <w:color w:val="000000" w:themeColor="text1"/>
        <w:sz w:val="18"/>
        <w:szCs w:val="18"/>
      </w:rPr>
      <w:t xml:space="preserve">Page </w:t>
    </w:r>
    <w:r w:rsidRPr="007115D8">
      <w:rPr>
        <w:rFonts w:asciiTheme="majorHAnsi" w:hAnsiTheme="majorHAnsi" w:cstheme="majorHAnsi"/>
        <w:snapToGrid w:val="0"/>
        <w:color w:val="000000" w:themeColor="text1"/>
        <w:sz w:val="18"/>
        <w:szCs w:val="18"/>
      </w:rPr>
      <w:fldChar w:fldCharType="begin"/>
    </w:r>
    <w:r w:rsidRPr="007115D8">
      <w:rPr>
        <w:rFonts w:asciiTheme="majorHAnsi" w:hAnsiTheme="majorHAnsi" w:cstheme="majorHAnsi"/>
        <w:snapToGrid w:val="0"/>
        <w:color w:val="000000" w:themeColor="text1"/>
        <w:sz w:val="18"/>
        <w:szCs w:val="18"/>
      </w:rPr>
      <w:instrText xml:space="preserve"> PAGE  \* Arabic  \* MERGEFORMAT </w:instrText>
    </w:r>
    <w:r w:rsidRPr="007115D8">
      <w:rPr>
        <w:rFonts w:asciiTheme="majorHAnsi" w:hAnsiTheme="majorHAnsi" w:cstheme="majorHAnsi"/>
        <w:snapToGrid w:val="0"/>
        <w:color w:val="000000" w:themeColor="text1"/>
        <w:sz w:val="18"/>
        <w:szCs w:val="18"/>
      </w:rPr>
      <w:fldChar w:fldCharType="separate"/>
    </w:r>
    <w:r>
      <w:rPr>
        <w:rFonts w:asciiTheme="majorHAnsi" w:hAnsiTheme="majorHAnsi" w:cstheme="majorHAnsi"/>
        <w:snapToGrid w:val="0"/>
        <w:color w:val="000000" w:themeColor="text1"/>
        <w:sz w:val="18"/>
        <w:szCs w:val="18"/>
      </w:rPr>
      <w:t>1</w:t>
    </w:r>
    <w:r w:rsidRPr="007115D8">
      <w:rPr>
        <w:rFonts w:asciiTheme="majorHAnsi" w:hAnsiTheme="majorHAnsi" w:cstheme="majorHAnsi"/>
        <w:snapToGrid w:val="0"/>
        <w:color w:val="000000" w:themeColor="text1"/>
        <w:sz w:val="18"/>
        <w:szCs w:val="18"/>
      </w:rPr>
      <w:fldChar w:fldCharType="end"/>
    </w:r>
  </w:p>
  <w:p w14:paraId="0BD5A996" w14:textId="69C54C8F" w:rsidR="009B16A0" w:rsidRPr="001615F5" w:rsidRDefault="009B16A0" w:rsidP="00161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D188D" w14:textId="77777777" w:rsidR="009B16A0" w:rsidRDefault="009B16A0" w:rsidP="00020451">
      <w:pPr>
        <w:spacing w:after="0" w:line="240" w:lineRule="auto"/>
      </w:pPr>
      <w:r>
        <w:separator/>
      </w:r>
    </w:p>
  </w:footnote>
  <w:footnote w:type="continuationSeparator" w:id="0">
    <w:p w14:paraId="75A6E124" w14:textId="77777777" w:rsidR="009B16A0" w:rsidRDefault="009B16A0" w:rsidP="00020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480C"/>
    <w:multiLevelType w:val="hybridMultilevel"/>
    <w:tmpl w:val="9292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14E65"/>
    <w:multiLevelType w:val="hybridMultilevel"/>
    <w:tmpl w:val="97AC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A28AC"/>
    <w:multiLevelType w:val="hybridMultilevel"/>
    <w:tmpl w:val="14E02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D6AC9"/>
    <w:multiLevelType w:val="hybridMultilevel"/>
    <w:tmpl w:val="2C54DF82"/>
    <w:lvl w:ilvl="0" w:tplc="40B81F12">
      <w:start w:val="1"/>
      <w:numFmt w:val="decimal"/>
      <w:pStyle w:val="ListNumberCM"/>
      <w:lvlText w:val="%1."/>
      <w:lvlJc w:val="left"/>
      <w:pPr>
        <w:tabs>
          <w:tab w:val="num" w:pos="360"/>
        </w:tabs>
        <w:ind w:left="360" w:hanging="360"/>
      </w:pPr>
      <w:rPr>
        <w:rFonts w:ascii="Arial Bold" w:hAnsi="Arial Bold" w:hint="default"/>
        <w:b/>
        <w:i w:val="0"/>
        <w:color w:val="auto"/>
        <w:sz w:val="44"/>
        <w:szCs w:val="44"/>
      </w:rPr>
    </w:lvl>
    <w:lvl w:ilvl="1" w:tplc="04090001">
      <w:start w:val="1"/>
      <w:numFmt w:val="bullet"/>
      <w:lvlText w:val=""/>
      <w:lvlJc w:val="left"/>
      <w:pPr>
        <w:tabs>
          <w:tab w:val="num" w:pos="1440"/>
        </w:tabs>
        <w:ind w:left="1440" w:hanging="360"/>
      </w:pPr>
      <w:rPr>
        <w:rFonts w:ascii="Symbol" w:hAnsi="Symbol" w:hint="default"/>
        <w:b/>
        <w:i w:val="0"/>
        <w:color w:val="3B6B26"/>
        <w:sz w:val="32"/>
        <w:szCs w:val="3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B404A1"/>
    <w:multiLevelType w:val="hybridMultilevel"/>
    <w:tmpl w:val="A3CEA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835907"/>
    <w:multiLevelType w:val="hybridMultilevel"/>
    <w:tmpl w:val="31F03080"/>
    <w:lvl w:ilvl="0" w:tplc="E264BD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E304C2C"/>
    <w:multiLevelType w:val="hybridMultilevel"/>
    <w:tmpl w:val="0AF828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6CB671A"/>
    <w:multiLevelType w:val="hybridMultilevel"/>
    <w:tmpl w:val="5C92B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786E53"/>
    <w:multiLevelType w:val="hybridMultilevel"/>
    <w:tmpl w:val="5A6C7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705167"/>
    <w:multiLevelType w:val="hybridMultilevel"/>
    <w:tmpl w:val="24FE6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7E451A"/>
    <w:multiLevelType w:val="hybridMultilevel"/>
    <w:tmpl w:val="819E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FD54B6"/>
    <w:multiLevelType w:val="hybridMultilevel"/>
    <w:tmpl w:val="0A327CA6"/>
    <w:lvl w:ilvl="0" w:tplc="04090001">
      <w:start w:val="1"/>
      <w:numFmt w:val="bullet"/>
      <w:lvlText w:val=""/>
      <w:lvlJc w:val="left"/>
      <w:pPr>
        <w:tabs>
          <w:tab w:val="num" w:pos="854"/>
        </w:tabs>
        <w:ind w:left="854" w:hanging="360"/>
      </w:pPr>
      <w:rPr>
        <w:rFonts w:ascii="Symbol" w:hAnsi="Symbol" w:hint="default"/>
      </w:rPr>
    </w:lvl>
    <w:lvl w:ilvl="1" w:tplc="04090019" w:tentative="1">
      <w:start w:val="1"/>
      <w:numFmt w:val="lowerLetter"/>
      <w:lvlText w:val="%2."/>
      <w:lvlJc w:val="left"/>
      <w:pPr>
        <w:tabs>
          <w:tab w:val="num" w:pos="1574"/>
        </w:tabs>
        <w:ind w:left="1574" w:hanging="360"/>
      </w:pPr>
    </w:lvl>
    <w:lvl w:ilvl="2" w:tplc="0409001B" w:tentative="1">
      <w:start w:val="1"/>
      <w:numFmt w:val="lowerRoman"/>
      <w:lvlText w:val="%3."/>
      <w:lvlJc w:val="right"/>
      <w:pPr>
        <w:tabs>
          <w:tab w:val="num" w:pos="2294"/>
        </w:tabs>
        <w:ind w:left="2294" w:hanging="180"/>
      </w:pPr>
    </w:lvl>
    <w:lvl w:ilvl="3" w:tplc="0409000F" w:tentative="1">
      <w:start w:val="1"/>
      <w:numFmt w:val="decimal"/>
      <w:lvlText w:val="%4."/>
      <w:lvlJc w:val="left"/>
      <w:pPr>
        <w:tabs>
          <w:tab w:val="num" w:pos="3014"/>
        </w:tabs>
        <w:ind w:left="3014" w:hanging="360"/>
      </w:pPr>
    </w:lvl>
    <w:lvl w:ilvl="4" w:tplc="04090019" w:tentative="1">
      <w:start w:val="1"/>
      <w:numFmt w:val="lowerLetter"/>
      <w:lvlText w:val="%5."/>
      <w:lvlJc w:val="left"/>
      <w:pPr>
        <w:tabs>
          <w:tab w:val="num" w:pos="3734"/>
        </w:tabs>
        <w:ind w:left="3734" w:hanging="360"/>
      </w:pPr>
    </w:lvl>
    <w:lvl w:ilvl="5" w:tplc="0409001B" w:tentative="1">
      <w:start w:val="1"/>
      <w:numFmt w:val="lowerRoman"/>
      <w:lvlText w:val="%6."/>
      <w:lvlJc w:val="right"/>
      <w:pPr>
        <w:tabs>
          <w:tab w:val="num" w:pos="4454"/>
        </w:tabs>
        <w:ind w:left="4454" w:hanging="180"/>
      </w:pPr>
    </w:lvl>
    <w:lvl w:ilvl="6" w:tplc="0409000F" w:tentative="1">
      <w:start w:val="1"/>
      <w:numFmt w:val="decimal"/>
      <w:lvlText w:val="%7."/>
      <w:lvlJc w:val="left"/>
      <w:pPr>
        <w:tabs>
          <w:tab w:val="num" w:pos="5174"/>
        </w:tabs>
        <w:ind w:left="5174" w:hanging="360"/>
      </w:pPr>
    </w:lvl>
    <w:lvl w:ilvl="7" w:tplc="04090019" w:tentative="1">
      <w:start w:val="1"/>
      <w:numFmt w:val="lowerLetter"/>
      <w:lvlText w:val="%8."/>
      <w:lvlJc w:val="left"/>
      <w:pPr>
        <w:tabs>
          <w:tab w:val="num" w:pos="5894"/>
        </w:tabs>
        <w:ind w:left="5894" w:hanging="360"/>
      </w:pPr>
    </w:lvl>
    <w:lvl w:ilvl="8" w:tplc="0409001B" w:tentative="1">
      <w:start w:val="1"/>
      <w:numFmt w:val="lowerRoman"/>
      <w:lvlText w:val="%9."/>
      <w:lvlJc w:val="right"/>
      <w:pPr>
        <w:tabs>
          <w:tab w:val="num" w:pos="6614"/>
        </w:tabs>
        <w:ind w:left="6614" w:hanging="180"/>
      </w:pPr>
    </w:lvl>
  </w:abstractNum>
  <w:abstractNum w:abstractNumId="12" w15:restartNumberingAfterBreak="0">
    <w:nsid w:val="58D35A99"/>
    <w:multiLevelType w:val="hybridMultilevel"/>
    <w:tmpl w:val="C44C2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F70F72"/>
    <w:multiLevelType w:val="hybridMultilevel"/>
    <w:tmpl w:val="5254C5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54E8A"/>
    <w:multiLevelType w:val="hybridMultilevel"/>
    <w:tmpl w:val="7C961CBE"/>
    <w:lvl w:ilvl="0" w:tplc="00FC0AA0">
      <w:start w:val="1"/>
      <w:numFmt w:val="bullet"/>
      <w:lvlText w:val=""/>
      <w:lvlJc w:val="left"/>
      <w:pPr>
        <w:ind w:left="765" w:hanging="360"/>
      </w:pPr>
      <w:rPr>
        <w:rFonts w:ascii="Symbol" w:hAnsi="Symbol" w:hint="default"/>
      </w:rPr>
    </w:lvl>
    <w:lvl w:ilvl="1" w:tplc="F9F82BF6" w:tentative="1">
      <w:start w:val="1"/>
      <w:numFmt w:val="bullet"/>
      <w:lvlText w:val="o"/>
      <w:lvlJc w:val="left"/>
      <w:pPr>
        <w:ind w:left="1485" w:hanging="360"/>
      </w:pPr>
      <w:rPr>
        <w:rFonts w:ascii="Courier New" w:hAnsi="Courier New" w:cs="Courier New" w:hint="default"/>
      </w:rPr>
    </w:lvl>
    <w:lvl w:ilvl="2" w:tplc="C1404AFA" w:tentative="1">
      <w:start w:val="1"/>
      <w:numFmt w:val="bullet"/>
      <w:lvlText w:val=""/>
      <w:lvlJc w:val="left"/>
      <w:pPr>
        <w:ind w:left="2205" w:hanging="360"/>
      </w:pPr>
      <w:rPr>
        <w:rFonts w:ascii="Wingdings" w:hAnsi="Wingdings" w:hint="default"/>
      </w:rPr>
    </w:lvl>
    <w:lvl w:ilvl="3" w:tplc="AA3C43A2" w:tentative="1">
      <w:start w:val="1"/>
      <w:numFmt w:val="bullet"/>
      <w:lvlText w:val=""/>
      <w:lvlJc w:val="left"/>
      <w:pPr>
        <w:ind w:left="2925" w:hanging="360"/>
      </w:pPr>
      <w:rPr>
        <w:rFonts w:ascii="Symbol" w:hAnsi="Symbol" w:hint="default"/>
      </w:rPr>
    </w:lvl>
    <w:lvl w:ilvl="4" w:tplc="23503AA6" w:tentative="1">
      <w:start w:val="1"/>
      <w:numFmt w:val="bullet"/>
      <w:lvlText w:val="o"/>
      <w:lvlJc w:val="left"/>
      <w:pPr>
        <w:ind w:left="3645" w:hanging="360"/>
      </w:pPr>
      <w:rPr>
        <w:rFonts w:ascii="Courier New" w:hAnsi="Courier New" w:cs="Courier New" w:hint="default"/>
      </w:rPr>
    </w:lvl>
    <w:lvl w:ilvl="5" w:tplc="800007B2" w:tentative="1">
      <w:start w:val="1"/>
      <w:numFmt w:val="bullet"/>
      <w:lvlText w:val=""/>
      <w:lvlJc w:val="left"/>
      <w:pPr>
        <w:ind w:left="4365" w:hanging="360"/>
      </w:pPr>
      <w:rPr>
        <w:rFonts w:ascii="Wingdings" w:hAnsi="Wingdings" w:hint="default"/>
      </w:rPr>
    </w:lvl>
    <w:lvl w:ilvl="6" w:tplc="A0FEDC8A" w:tentative="1">
      <w:start w:val="1"/>
      <w:numFmt w:val="bullet"/>
      <w:lvlText w:val=""/>
      <w:lvlJc w:val="left"/>
      <w:pPr>
        <w:ind w:left="5085" w:hanging="360"/>
      </w:pPr>
      <w:rPr>
        <w:rFonts w:ascii="Symbol" w:hAnsi="Symbol" w:hint="default"/>
      </w:rPr>
    </w:lvl>
    <w:lvl w:ilvl="7" w:tplc="24E2340E" w:tentative="1">
      <w:start w:val="1"/>
      <w:numFmt w:val="bullet"/>
      <w:lvlText w:val="o"/>
      <w:lvlJc w:val="left"/>
      <w:pPr>
        <w:ind w:left="5805" w:hanging="360"/>
      </w:pPr>
      <w:rPr>
        <w:rFonts w:ascii="Courier New" w:hAnsi="Courier New" w:cs="Courier New" w:hint="default"/>
      </w:rPr>
    </w:lvl>
    <w:lvl w:ilvl="8" w:tplc="54BAFB5C" w:tentative="1">
      <w:start w:val="1"/>
      <w:numFmt w:val="bullet"/>
      <w:lvlText w:val=""/>
      <w:lvlJc w:val="left"/>
      <w:pPr>
        <w:ind w:left="6525" w:hanging="360"/>
      </w:pPr>
      <w:rPr>
        <w:rFonts w:ascii="Wingdings" w:hAnsi="Wingdings" w:hint="default"/>
      </w:rPr>
    </w:lvl>
  </w:abstractNum>
  <w:abstractNum w:abstractNumId="15" w15:restartNumberingAfterBreak="0">
    <w:nsid w:val="783C66BF"/>
    <w:multiLevelType w:val="hybridMultilevel"/>
    <w:tmpl w:val="03B80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3"/>
  </w:num>
  <w:num w:numId="4">
    <w:abstractNumId w:val="6"/>
  </w:num>
  <w:num w:numId="5">
    <w:abstractNumId w:val="5"/>
  </w:num>
  <w:num w:numId="6">
    <w:abstractNumId w:val="12"/>
  </w:num>
  <w:num w:numId="7">
    <w:abstractNumId w:val="7"/>
  </w:num>
  <w:num w:numId="8">
    <w:abstractNumId w:val="11"/>
  </w:num>
  <w:num w:numId="9">
    <w:abstractNumId w:val="2"/>
  </w:num>
  <w:num w:numId="10">
    <w:abstractNumId w:val="8"/>
  </w:num>
  <w:num w:numId="11">
    <w:abstractNumId w:val="4"/>
  </w:num>
  <w:num w:numId="12">
    <w:abstractNumId w:val="10"/>
  </w:num>
  <w:num w:numId="13">
    <w:abstractNumId w:val="0"/>
  </w:num>
  <w:num w:numId="14">
    <w:abstractNumId w:val="1"/>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010"/>
    <w:rsid w:val="00015A26"/>
    <w:rsid w:val="00020451"/>
    <w:rsid w:val="00051FCE"/>
    <w:rsid w:val="00052B43"/>
    <w:rsid w:val="00071C0B"/>
    <w:rsid w:val="000818A7"/>
    <w:rsid w:val="000B7B5E"/>
    <w:rsid w:val="000C058B"/>
    <w:rsid w:val="000D076F"/>
    <w:rsid w:val="000E44EE"/>
    <w:rsid w:val="001172A9"/>
    <w:rsid w:val="001262FE"/>
    <w:rsid w:val="001436E3"/>
    <w:rsid w:val="0014688E"/>
    <w:rsid w:val="001606F3"/>
    <w:rsid w:val="001615F5"/>
    <w:rsid w:val="00167DF6"/>
    <w:rsid w:val="0017517C"/>
    <w:rsid w:val="0017565A"/>
    <w:rsid w:val="001B59D8"/>
    <w:rsid w:val="001C0B46"/>
    <w:rsid w:val="001D090A"/>
    <w:rsid w:val="001E36AE"/>
    <w:rsid w:val="001E5840"/>
    <w:rsid w:val="00253CF7"/>
    <w:rsid w:val="00257DF8"/>
    <w:rsid w:val="002712A9"/>
    <w:rsid w:val="002911F8"/>
    <w:rsid w:val="002C2EE7"/>
    <w:rsid w:val="002D1347"/>
    <w:rsid w:val="00300CE6"/>
    <w:rsid w:val="00307C12"/>
    <w:rsid w:val="0035039E"/>
    <w:rsid w:val="003A61AC"/>
    <w:rsid w:val="003B134C"/>
    <w:rsid w:val="003D31D5"/>
    <w:rsid w:val="003D47C5"/>
    <w:rsid w:val="00407E8E"/>
    <w:rsid w:val="004141FF"/>
    <w:rsid w:val="00446397"/>
    <w:rsid w:val="0045133A"/>
    <w:rsid w:val="004554D7"/>
    <w:rsid w:val="00471541"/>
    <w:rsid w:val="00480F02"/>
    <w:rsid w:val="00496B1B"/>
    <w:rsid w:val="004B23EC"/>
    <w:rsid w:val="004C6479"/>
    <w:rsid w:val="004E6010"/>
    <w:rsid w:val="004F68ED"/>
    <w:rsid w:val="00514727"/>
    <w:rsid w:val="0051776C"/>
    <w:rsid w:val="005241FC"/>
    <w:rsid w:val="00525AB0"/>
    <w:rsid w:val="00546B33"/>
    <w:rsid w:val="00562983"/>
    <w:rsid w:val="00582D6F"/>
    <w:rsid w:val="00590C88"/>
    <w:rsid w:val="005C65A2"/>
    <w:rsid w:val="005D1C0C"/>
    <w:rsid w:val="005E3AF8"/>
    <w:rsid w:val="0061169B"/>
    <w:rsid w:val="00624596"/>
    <w:rsid w:val="00653D0E"/>
    <w:rsid w:val="00680166"/>
    <w:rsid w:val="006954BB"/>
    <w:rsid w:val="006A5E34"/>
    <w:rsid w:val="006A7C9A"/>
    <w:rsid w:val="006D3303"/>
    <w:rsid w:val="006D4740"/>
    <w:rsid w:val="00712661"/>
    <w:rsid w:val="00737A54"/>
    <w:rsid w:val="00762B70"/>
    <w:rsid w:val="00777748"/>
    <w:rsid w:val="007878F5"/>
    <w:rsid w:val="007A2171"/>
    <w:rsid w:val="007B69E4"/>
    <w:rsid w:val="007C7A93"/>
    <w:rsid w:val="00821B1C"/>
    <w:rsid w:val="00827F5B"/>
    <w:rsid w:val="00857795"/>
    <w:rsid w:val="00860162"/>
    <w:rsid w:val="00877002"/>
    <w:rsid w:val="008923A8"/>
    <w:rsid w:val="008970C6"/>
    <w:rsid w:val="008D3BE5"/>
    <w:rsid w:val="008F4CA5"/>
    <w:rsid w:val="009354BA"/>
    <w:rsid w:val="00937FD2"/>
    <w:rsid w:val="00945080"/>
    <w:rsid w:val="00974F37"/>
    <w:rsid w:val="00981099"/>
    <w:rsid w:val="009A4568"/>
    <w:rsid w:val="009B16A0"/>
    <w:rsid w:val="009B3431"/>
    <w:rsid w:val="009B503A"/>
    <w:rsid w:val="009C261F"/>
    <w:rsid w:val="009C3CAD"/>
    <w:rsid w:val="009D3614"/>
    <w:rsid w:val="00A10D0D"/>
    <w:rsid w:val="00A34344"/>
    <w:rsid w:val="00A71D59"/>
    <w:rsid w:val="00A84BA6"/>
    <w:rsid w:val="00A916C1"/>
    <w:rsid w:val="00AA2100"/>
    <w:rsid w:val="00AC5469"/>
    <w:rsid w:val="00B01F73"/>
    <w:rsid w:val="00B0763A"/>
    <w:rsid w:val="00B10878"/>
    <w:rsid w:val="00B21054"/>
    <w:rsid w:val="00B528C7"/>
    <w:rsid w:val="00B65092"/>
    <w:rsid w:val="00BA7173"/>
    <w:rsid w:val="00BD123D"/>
    <w:rsid w:val="00BD7F9D"/>
    <w:rsid w:val="00BE148D"/>
    <w:rsid w:val="00BF4D61"/>
    <w:rsid w:val="00C07ACF"/>
    <w:rsid w:val="00C12D78"/>
    <w:rsid w:val="00C15ECE"/>
    <w:rsid w:val="00C271FE"/>
    <w:rsid w:val="00C85A9F"/>
    <w:rsid w:val="00CE0D1A"/>
    <w:rsid w:val="00CF21B5"/>
    <w:rsid w:val="00D01FB4"/>
    <w:rsid w:val="00D71DCF"/>
    <w:rsid w:val="00D76EB9"/>
    <w:rsid w:val="00DB7DC1"/>
    <w:rsid w:val="00DC079F"/>
    <w:rsid w:val="00DC5AB6"/>
    <w:rsid w:val="00DC61E8"/>
    <w:rsid w:val="00DD41EE"/>
    <w:rsid w:val="00E0617E"/>
    <w:rsid w:val="00E15BA8"/>
    <w:rsid w:val="00E1764A"/>
    <w:rsid w:val="00E2029D"/>
    <w:rsid w:val="00E27DE5"/>
    <w:rsid w:val="00E66C21"/>
    <w:rsid w:val="00E853B2"/>
    <w:rsid w:val="00E96432"/>
    <w:rsid w:val="00ED5DE1"/>
    <w:rsid w:val="00F03774"/>
    <w:rsid w:val="00F0422A"/>
    <w:rsid w:val="00F12CC6"/>
    <w:rsid w:val="00F236AA"/>
    <w:rsid w:val="00F4303C"/>
    <w:rsid w:val="00F66926"/>
    <w:rsid w:val="00F745C3"/>
    <w:rsid w:val="00FC27E7"/>
    <w:rsid w:val="00FC7612"/>
    <w:rsid w:val="00FF5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91E56"/>
  <w15:docId w15:val="{0ED25033-91A9-4E53-B264-14BBB626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6C1"/>
  </w:style>
  <w:style w:type="paragraph" w:styleId="Heading1">
    <w:name w:val="heading 1"/>
    <w:basedOn w:val="Normal"/>
    <w:next w:val="Normal"/>
    <w:link w:val="Heading1Char"/>
    <w:qFormat/>
    <w:rsid w:val="00A916C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nhideWhenUsed/>
    <w:qFormat/>
    <w:rsid w:val="00A916C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nhideWhenUsed/>
    <w:qFormat/>
    <w:rsid w:val="00A916C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A916C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916C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916C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916C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916C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916C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6C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916C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916C1"/>
    <w:rPr>
      <w:rFonts w:asciiTheme="majorHAnsi" w:eastAsiaTheme="majorEastAsia" w:hAnsiTheme="majorHAnsi" w:cstheme="majorBidi"/>
      <w:b/>
      <w:bCs/>
    </w:rPr>
  </w:style>
  <w:style w:type="character" w:customStyle="1" w:styleId="Heading4Char">
    <w:name w:val="Heading 4 Char"/>
    <w:basedOn w:val="DefaultParagraphFont"/>
    <w:link w:val="Heading4"/>
    <w:rsid w:val="00A916C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916C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916C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916C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916C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916C1"/>
    <w:rPr>
      <w:rFonts w:asciiTheme="majorHAnsi" w:eastAsiaTheme="majorEastAsia" w:hAnsiTheme="majorHAnsi" w:cstheme="majorBidi"/>
      <w:i/>
      <w:iCs/>
      <w:spacing w:val="5"/>
      <w:sz w:val="20"/>
      <w:szCs w:val="20"/>
    </w:rPr>
  </w:style>
  <w:style w:type="paragraph" w:styleId="TOC1">
    <w:name w:val="toc 1"/>
    <w:basedOn w:val="Normal"/>
    <w:next w:val="Normal"/>
    <w:autoRedefine/>
    <w:uiPriority w:val="39"/>
    <w:unhideWhenUsed/>
    <w:qFormat/>
    <w:rsid w:val="00A916C1"/>
    <w:pPr>
      <w:spacing w:after="100"/>
    </w:pPr>
  </w:style>
  <w:style w:type="paragraph" w:styleId="TOC2">
    <w:name w:val="toc 2"/>
    <w:basedOn w:val="Normal"/>
    <w:next w:val="Normal"/>
    <w:autoRedefine/>
    <w:uiPriority w:val="39"/>
    <w:unhideWhenUsed/>
    <w:qFormat/>
    <w:rsid w:val="00A916C1"/>
    <w:pPr>
      <w:spacing w:after="100"/>
      <w:ind w:left="220"/>
    </w:pPr>
  </w:style>
  <w:style w:type="paragraph" w:styleId="Title">
    <w:name w:val="Title"/>
    <w:basedOn w:val="Normal"/>
    <w:next w:val="Normal"/>
    <w:link w:val="TitleChar"/>
    <w:uiPriority w:val="10"/>
    <w:qFormat/>
    <w:rsid w:val="00A916C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916C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916C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916C1"/>
    <w:rPr>
      <w:rFonts w:asciiTheme="majorHAnsi" w:eastAsiaTheme="majorEastAsia" w:hAnsiTheme="majorHAnsi" w:cstheme="majorBidi"/>
      <w:i/>
      <w:iCs/>
      <w:spacing w:val="13"/>
      <w:sz w:val="24"/>
      <w:szCs w:val="24"/>
    </w:rPr>
  </w:style>
  <w:style w:type="character" w:styleId="Strong">
    <w:name w:val="Strong"/>
    <w:uiPriority w:val="22"/>
    <w:qFormat/>
    <w:rsid w:val="00A916C1"/>
    <w:rPr>
      <w:b/>
      <w:bCs/>
    </w:rPr>
  </w:style>
  <w:style w:type="character" w:styleId="Emphasis">
    <w:name w:val="Emphasis"/>
    <w:uiPriority w:val="20"/>
    <w:qFormat/>
    <w:rsid w:val="00A916C1"/>
    <w:rPr>
      <w:b/>
      <w:bCs/>
      <w:i/>
      <w:iCs/>
      <w:spacing w:val="10"/>
      <w:bdr w:val="none" w:sz="0" w:space="0" w:color="auto"/>
      <w:shd w:val="clear" w:color="auto" w:fill="auto"/>
    </w:rPr>
  </w:style>
  <w:style w:type="paragraph" w:styleId="NoSpacing">
    <w:name w:val="No Spacing"/>
    <w:basedOn w:val="Normal"/>
    <w:uiPriority w:val="1"/>
    <w:qFormat/>
    <w:rsid w:val="00A916C1"/>
    <w:pPr>
      <w:spacing w:after="0" w:line="240" w:lineRule="auto"/>
    </w:pPr>
  </w:style>
  <w:style w:type="paragraph" w:styleId="ListParagraph">
    <w:name w:val="List Paragraph"/>
    <w:basedOn w:val="Normal"/>
    <w:uiPriority w:val="34"/>
    <w:qFormat/>
    <w:rsid w:val="00A916C1"/>
    <w:pPr>
      <w:ind w:left="720"/>
      <w:contextualSpacing/>
    </w:pPr>
  </w:style>
  <w:style w:type="paragraph" w:styleId="Quote">
    <w:name w:val="Quote"/>
    <w:basedOn w:val="Normal"/>
    <w:next w:val="Normal"/>
    <w:link w:val="QuoteChar"/>
    <w:uiPriority w:val="29"/>
    <w:qFormat/>
    <w:rsid w:val="00A916C1"/>
    <w:pPr>
      <w:spacing w:before="200" w:after="0"/>
      <w:ind w:left="360" w:right="360"/>
    </w:pPr>
    <w:rPr>
      <w:i/>
      <w:iCs/>
    </w:rPr>
  </w:style>
  <w:style w:type="character" w:customStyle="1" w:styleId="QuoteChar">
    <w:name w:val="Quote Char"/>
    <w:basedOn w:val="DefaultParagraphFont"/>
    <w:link w:val="Quote"/>
    <w:uiPriority w:val="29"/>
    <w:rsid w:val="00A916C1"/>
    <w:rPr>
      <w:i/>
      <w:iCs/>
    </w:rPr>
  </w:style>
  <w:style w:type="paragraph" w:styleId="IntenseQuote">
    <w:name w:val="Intense Quote"/>
    <w:basedOn w:val="Normal"/>
    <w:next w:val="Normal"/>
    <w:link w:val="IntenseQuoteChar"/>
    <w:uiPriority w:val="30"/>
    <w:qFormat/>
    <w:rsid w:val="00A916C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916C1"/>
    <w:rPr>
      <w:b/>
      <w:bCs/>
      <w:i/>
      <w:iCs/>
    </w:rPr>
  </w:style>
  <w:style w:type="character" w:styleId="SubtleEmphasis">
    <w:name w:val="Subtle Emphasis"/>
    <w:uiPriority w:val="19"/>
    <w:qFormat/>
    <w:rsid w:val="00A916C1"/>
    <w:rPr>
      <w:i/>
      <w:iCs/>
    </w:rPr>
  </w:style>
  <w:style w:type="character" w:styleId="IntenseEmphasis">
    <w:name w:val="Intense Emphasis"/>
    <w:uiPriority w:val="21"/>
    <w:qFormat/>
    <w:rsid w:val="00A916C1"/>
    <w:rPr>
      <w:b/>
      <w:bCs/>
    </w:rPr>
  </w:style>
  <w:style w:type="character" w:styleId="SubtleReference">
    <w:name w:val="Subtle Reference"/>
    <w:uiPriority w:val="31"/>
    <w:qFormat/>
    <w:rsid w:val="00A916C1"/>
    <w:rPr>
      <w:smallCaps/>
    </w:rPr>
  </w:style>
  <w:style w:type="character" w:styleId="IntenseReference">
    <w:name w:val="Intense Reference"/>
    <w:uiPriority w:val="32"/>
    <w:qFormat/>
    <w:rsid w:val="00A916C1"/>
    <w:rPr>
      <w:smallCaps/>
      <w:spacing w:val="5"/>
      <w:u w:val="single"/>
    </w:rPr>
  </w:style>
  <w:style w:type="character" w:styleId="BookTitle">
    <w:name w:val="Book Title"/>
    <w:uiPriority w:val="33"/>
    <w:qFormat/>
    <w:rsid w:val="00A916C1"/>
    <w:rPr>
      <w:i/>
      <w:iCs/>
      <w:smallCaps/>
      <w:spacing w:val="5"/>
    </w:rPr>
  </w:style>
  <w:style w:type="paragraph" w:styleId="TOCHeading">
    <w:name w:val="TOC Heading"/>
    <w:basedOn w:val="Heading1"/>
    <w:next w:val="Normal"/>
    <w:uiPriority w:val="39"/>
    <w:semiHidden/>
    <w:unhideWhenUsed/>
    <w:qFormat/>
    <w:rsid w:val="00A916C1"/>
    <w:pPr>
      <w:outlineLvl w:val="9"/>
    </w:pPr>
  </w:style>
  <w:style w:type="paragraph" w:styleId="BodyText">
    <w:name w:val="Body Text"/>
    <w:basedOn w:val="Normal"/>
    <w:link w:val="BodyTextChar"/>
    <w:rsid w:val="005E3AF8"/>
    <w:pPr>
      <w:spacing w:after="120" w:line="300" w:lineRule="atLeast"/>
    </w:pPr>
    <w:rPr>
      <w:rFonts w:ascii="Times New Roman" w:eastAsia="Times New Roman" w:hAnsi="Times New Roman" w:cs="Times New Roman"/>
      <w:lang w:bidi="ar-SA"/>
    </w:rPr>
  </w:style>
  <w:style w:type="character" w:customStyle="1" w:styleId="BodyTextChar">
    <w:name w:val="Body Text Char"/>
    <w:basedOn w:val="DefaultParagraphFont"/>
    <w:link w:val="BodyText"/>
    <w:rsid w:val="005E3AF8"/>
    <w:rPr>
      <w:rFonts w:ascii="Times New Roman" w:eastAsia="Times New Roman" w:hAnsi="Times New Roman" w:cs="Times New Roman"/>
      <w:lang w:bidi="ar-SA"/>
    </w:rPr>
  </w:style>
  <w:style w:type="paragraph" w:customStyle="1" w:styleId="Default">
    <w:name w:val="Default"/>
    <w:rsid w:val="00C07ACF"/>
    <w:pPr>
      <w:autoSpaceDE w:val="0"/>
      <w:autoSpaceDN w:val="0"/>
      <w:adjustRightInd w:val="0"/>
      <w:spacing w:after="0" w:line="240" w:lineRule="auto"/>
    </w:pPr>
    <w:rPr>
      <w:rFonts w:ascii="BHICJN+TimesNewRoman,Bold" w:hAnsi="BHICJN+TimesNewRoman,Bold" w:cs="BHICJN+TimesNewRoman,Bold"/>
      <w:color w:val="000000"/>
      <w:sz w:val="24"/>
      <w:szCs w:val="24"/>
      <w:lang w:bidi="ar-SA"/>
    </w:rPr>
  </w:style>
  <w:style w:type="character" w:styleId="Hyperlink">
    <w:name w:val="Hyperlink"/>
    <w:basedOn w:val="DefaultParagraphFont"/>
    <w:uiPriority w:val="99"/>
    <w:unhideWhenUsed/>
    <w:rsid w:val="009A4568"/>
    <w:rPr>
      <w:color w:val="0000FF" w:themeColor="hyperlink"/>
      <w:u w:val="single"/>
    </w:rPr>
  </w:style>
  <w:style w:type="paragraph" w:styleId="NormalWeb">
    <w:name w:val="Normal (Web)"/>
    <w:basedOn w:val="Normal"/>
    <w:uiPriority w:val="99"/>
    <w:unhideWhenUsed/>
    <w:rsid w:val="00300CE6"/>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9B503A"/>
    <w:pPr>
      <w:tabs>
        <w:tab w:val="center" w:pos="4320"/>
        <w:tab w:val="right" w:pos="8640"/>
      </w:tabs>
      <w:spacing w:after="0" w:line="240" w:lineRule="auto"/>
    </w:pPr>
    <w:rPr>
      <w:rFonts w:ascii="Arial" w:eastAsia="Times New Roman" w:hAnsi="Arial" w:cs="Times New Roman"/>
      <w:sz w:val="24"/>
      <w:szCs w:val="20"/>
      <w:lang w:bidi="ar-SA"/>
    </w:rPr>
  </w:style>
  <w:style w:type="character" w:customStyle="1" w:styleId="FooterChar">
    <w:name w:val="Footer Char"/>
    <w:basedOn w:val="DefaultParagraphFont"/>
    <w:link w:val="Footer"/>
    <w:uiPriority w:val="99"/>
    <w:rsid w:val="009B503A"/>
    <w:rPr>
      <w:rFonts w:ascii="Arial" w:eastAsia="Times New Roman" w:hAnsi="Arial" w:cs="Times New Roman"/>
      <w:sz w:val="24"/>
      <w:szCs w:val="20"/>
      <w:lang w:bidi="ar-SA"/>
    </w:rPr>
  </w:style>
  <w:style w:type="paragraph" w:customStyle="1" w:styleId="TableorFigureTitle">
    <w:name w:val="Table or Figure Title"/>
    <w:basedOn w:val="Normal"/>
    <w:next w:val="BodyText"/>
    <w:rsid w:val="009B503A"/>
    <w:pPr>
      <w:spacing w:after="80" w:line="240" w:lineRule="auto"/>
    </w:pPr>
    <w:rPr>
      <w:rFonts w:ascii="Arial Bold" w:eastAsia="Times New Roman" w:hAnsi="Arial Bold" w:cs="Times New Roman"/>
      <w:b/>
      <w:bCs/>
      <w:sz w:val="20"/>
      <w:szCs w:val="20"/>
      <w:lang w:bidi="ar-SA"/>
    </w:rPr>
  </w:style>
  <w:style w:type="paragraph" w:styleId="ListBullet">
    <w:name w:val="List Bullet"/>
    <w:basedOn w:val="Normal"/>
    <w:link w:val="ListBulletChar"/>
    <w:rsid w:val="009B503A"/>
    <w:pPr>
      <w:spacing w:after="120" w:line="260" w:lineRule="atLeast"/>
    </w:pPr>
    <w:rPr>
      <w:rFonts w:ascii="Times New Roman" w:eastAsia="Times New Roman" w:hAnsi="Times New Roman" w:cs="Times New Roman"/>
      <w:lang w:bidi="ar-SA"/>
    </w:rPr>
  </w:style>
  <w:style w:type="table" w:styleId="TableList7">
    <w:name w:val="Table List 7"/>
    <w:basedOn w:val="TableNormal"/>
    <w:rsid w:val="009B503A"/>
    <w:pPr>
      <w:spacing w:after="0" w:line="240" w:lineRule="auto"/>
    </w:pPr>
    <w:rPr>
      <w:rFonts w:ascii="Arial" w:eastAsia="Times New Roman" w:hAnsi="Arial" w:cs="Times New Roman"/>
      <w:sz w:val="20"/>
      <w:szCs w:val="20"/>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ListBulletChar">
    <w:name w:val="List Bullet Char"/>
    <w:basedOn w:val="DefaultParagraphFont"/>
    <w:link w:val="ListBullet"/>
    <w:rsid w:val="009B503A"/>
    <w:rPr>
      <w:rFonts w:ascii="Times New Roman" w:eastAsia="Times New Roman" w:hAnsi="Times New Roman" w:cs="Times New Roman"/>
      <w:lang w:bidi="ar-SA"/>
    </w:rPr>
  </w:style>
  <w:style w:type="paragraph" w:customStyle="1" w:styleId="ListNumberCM">
    <w:name w:val="ListNumberCM"/>
    <w:basedOn w:val="BodyText"/>
    <w:link w:val="ListNumberCMChar"/>
    <w:rsid w:val="009B503A"/>
    <w:pPr>
      <w:numPr>
        <w:numId w:val="3"/>
      </w:numPr>
    </w:pPr>
  </w:style>
  <w:style w:type="character" w:customStyle="1" w:styleId="ListNumberCMChar">
    <w:name w:val="ListNumberCM Char"/>
    <w:basedOn w:val="BodyTextChar"/>
    <w:link w:val="ListNumberCM"/>
    <w:rsid w:val="009B503A"/>
    <w:rPr>
      <w:rFonts w:ascii="Times New Roman" w:eastAsia="Times New Roman" w:hAnsi="Times New Roman" w:cs="Times New Roman"/>
      <w:lang w:bidi="ar-SA"/>
    </w:rPr>
  </w:style>
  <w:style w:type="paragraph" w:customStyle="1" w:styleId="Level1">
    <w:name w:val="Level 1"/>
    <w:basedOn w:val="Normal"/>
    <w:rsid w:val="009B503A"/>
    <w:pPr>
      <w:widowControl w:val="0"/>
      <w:spacing w:after="0" w:line="240" w:lineRule="auto"/>
    </w:pPr>
    <w:rPr>
      <w:rFonts w:ascii="Times New Roman" w:eastAsia="Times New Roman" w:hAnsi="Times New Roman" w:cs="Times New Roman"/>
      <w:sz w:val="24"/>
      <w:szCs w:val="20"/>
      <w:lang w:bidi="ar-SA"/>
    </w:rPr>
  </w:style>
  <w:style w:type="character" w:styleId="FollowedHyperlink">
    <w:name w:val="FollowedHyperlink"/>
    <w:basedOn w:val="DefaultParagraphFont"/>
    <w:uiPriority w:val="99"/>
    <w:semiHidden/>
    <w:unhideWhenUsed/>
    <w:rsid w:val="001B59D8"/>
    <w:rPr>
      <w:color w:val="800080" w:themeColor="followedHyperlink"/>
      <w:u w:val="single"/>
    </w:rPr>
  </w:style>
  <w:style w:type="paragraph" w:styleId="BalloonText">
    <w:name w:val="Balloon Text"/>
    <w:basedOn w:val="Normal"/>
    <w:link w:val="BalloonTextChar"/>
    <w:uiPriority w:val="99"/>
    <w:semiHidden/>
    <w:unhideWhenUsed/>
    <w:rsid w:val="00E06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17E"/>
    <w:rPr>
      <w:rFonts w:ascii="Tahoma" w:hAnsi="Tahoma" w:cs="Tahoma"/>
      <w:sz w:val="16"/>
      <w:szCs w:val="16"/>
    </w:rPr>
  </w:style>
  <w:style w:type="paragraph" w:styleId="Header">
    <w:name w:val="header"/>
    <w:basedOn w:val="Normal"/>
    <w:link w:val="HeaderChar"/>
    <w:uiPriority w:val="99"/>
    <w:unhideWhenUsed/>
    <w:rsid w:val="00877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002"/>
  </w:style>
  <w:style w:type="character" w:styleId="CommentReference">
    <w:name w:val="annotation reference"/>
    <w:basedOn w:val="DefaultParagraphFont"/>
    <w:uiPriority w:val="99"/>
    <w:semiHidden/>
    <w:unhideWhenUsed/>
    <w:rsid w:val="000818A7"/>
    <w:rPr>
      <w:sz w:val="16"/>
      <w:szCs w:val="16"/>
    </w:rPr>
  </w:style>
  <w:style w:type="paragraph" w:styleId="CommentText">
    <w:name w:val="annotation text"/>
    <w:basedOn w:val="Normal"/>
    <w:link w:val="CommentTextChar"/>
    <w:uiPriority w:val="99"/>
    <w:semiHidden/>
    <w:unhideWhenUsed/>
    <w:rsid w:val="000818A7"/>
    <w:pPr>
      <w:spacing w:line="240" w:lineRule="auto"/>
    </w:pPr>
    <w:rPr>
      <w:sz w:val="20"/>
      <w:szCs w:val="20"/>
    </w:rPr>
  </w:style>
  <w:style w:type="character" w:customStyle="1" w:styleId="CommentTextChar">
    <w:name w:val="Comment Text Char"/>
    <w:basedOn w:val="DefaultParagraphFont"/>
    <w:link w:val="CommentText"/>
    <w:uiPriority w:val="99"/>
    <w:semiHidden/>
    <w:rsid w:val="000818A7"/>
    <w:rPr>
      <w:sz w:val="20"/>
      <w:szCs w:val="20"/>
    </w:rPr>
  </w:style>
  <w:style w:type="paragraph" w:styleId="CommentSubject">
    <w:name w:val="annotation subject"/>
    <w:basedOn w:val="CommentText"/>
    <w:next w:val="CommentText"/>
    <w:link w:val="CommentSubjectChar"/>
    <w:uiPriority w:val="99"/>
    <w:semiHidden/>
    <w:unhideWhenUsed/>
    <w:rsid w:val="000818A7"/>
    <w:rPr>
      <w:b/>
      <w:bCs/>
    </w:rPr>
  </w:style>
  <w:style w:type="character" w:customStyle="1" w:styleId="CommentSubjectChar">
    <w:name w:val="Comment Subject Char"/>
    <w:basedOn w:val="CommentTextChar"/>
    <w:link w:val="CommentSubject"/>
    <w:uiPriority w:val="99"/>
    <w:semiHidden/>
    <w:rsid w:val="000818A7"/>
    <w:rPr>
      <w:b/>
      <w:bCs/>
      <w:sz w:val="20"/>
      <w:szCs w:val="20"/>
    </w:rPr>
  </w:style>
  <w:style w:type="paragraph" w:styleId="EndnoteText">
    <w:name w:val="endnote text"/>
    <w:basedOn w:val="Normal"/>
    <w:link w:val="EndnoteTextChar"/>
    <w:semiHidden/>
    <w:rsid w:val="00407E8E"/>
    <w:pPr>
      <w:widowControl w:val="0"/>
      <w:overflowPunct w:val="0"/>
      <w:autoSpaceDE w:val="0"/>
      <w:autoSpaceDN w:val="0"/>
      <w:adjustRightInd w:val="0"/>
      <w:spacing w:after="0" w:line="240" w:lineRule="auto"/>
      <w:textAlignment w:val="baseline"/>
    </w:pPr>
    <w:rPr>
      <w:rFonts w:ascii="TmsRmn 12pt" w:eastAsia="Times New Roman" w:hAnsi="TmsRmn 12pt" w:cs="Times New Roman"/>
      <w:sz w:val="24"/>
      <w:szCs w:val="20"/>
      <w:lang w:bidi="ar-SA"/>
    </w:rPr>
  </w:style>
  <w:style w:type="character" w:customStyle="1" w:styleId="EndnoteTextChar">
    <w:name w:val="Endnote Text Char"/>
    <w:basedOn w:val="DefaultParagraphFont"/>
    <w:link w:val="EndnoteText"/>
    <w:semiHidden/>
    <w:rsid w:val="00407E8E"/>
    <w:rPr>
      <w:rFonts w:ascii="TmsRmn 12pt" w:eastAsia="Times New Roman" w:hAnsi="TmsRmn 12pt" w:cs="Times New Roman"/>
      <w:sz w:val="24"/>
      <w:szCs w:val="20"/>
      <w:lang w:bidi="ar-SA"/>
    </w:rPr>
  </w:style>
  <w:style w:type="paragraph" w:styleId="FootnoteText">
    <w:name w:val="footnote text"/>
    <w:basedOn w:val="Normal"/>
    <w:link w:val="FootnoteTextChar"/>
    <w:uiPriority w:val="99"/>
    <w:semiHidden/>
    <w:unhideWhenUsed/>
    <w:rsid w:val="007777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7748"/>
    <w:rPr>
      <w:sz w:val="20"/>
      <w:szCs w:val="20"/>
    </w:rPr>
  </w:style>
  <w:style w:type="character" w:styleId="FootnoteReference">
    <w:name w:val="footnote reference"/>
    <w:basedOn w:val="DefaultParagraphFont"/>
    <w:uiPriority w:val="99"/>
    <w:semiHidden/>
    <w:unhideWhenUsed/>
    <w:rsid w:val="007777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440F4-DA66-4AAD-841A-0D157C8EA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Seattle Public Utilites</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Muck</dc:creator>
  <cp:keywords/>
  <dc:description/>
  <cp:lastModifiedBy>Antieau, Clayton</cp:lastModifiedBy>
  <cp:revision>3</cp:revision>
  <cp:lastPrinted>2011-10-31T21:57:00Z</cp:lastPrinted>
  <dcterms:created xsi:type="dcterms:W3CDTF">2020-04-30T16:39:00Z</dcterms:created>
  <dcterms:modified xsi:type="dcterms:W3CDTF">2020-04-30T17:24:00Z</dcterms:modified>
</cp:coreProperties>
</file>