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638" w:rsidRDefault="00F94638" w:rsidP="00F94638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DRAINAGE CB AND INLET NOTES</w:t>
      </w:r>
    </w:p>
    <w:p w:rsidR="00F94638" w:rsidRDefault="00F94638" w:rsidP="00F94638">
      <w:pPr>
        <w:rPr>
          <w:rFonts w:ascii="Times New Roman" w:hAnsi="Times New Roman"/>
          <w:b/>
          <w:i/>
        </w:rPr>
      </w:pPr>
    </w:p>
    <w:p w:rsidR="00F94638" w:rsidRPr="00D7260C" w:rsidRDefault="00F94638" w:rsidP="00F94638">
      <w:pPr>
        <w:rPr>
          <w:rFonts w:ascii="Times New Roman" w:hAnsi="Times New Roman"/>
          <w:b/>
          <w:i/>
        </w:rPr>
      </w:pPr>
      <w:r w:rsidRPr="00D7260C">
        <w:rPr>
          <w:rFonts w:ascii="Times New Roman" w:hAnsi="Times New Roman"/>
          <w:b/>
          <w:i/>
        </w:rPr>
        <w:t>Unless Otherwise Noted</w:t>
      </w:r>
    </w:p>
    <w:p w:rsidR="00F94638" w:rsidRDefault="00F94638" w:rsidP="00F94638">
      <w:pPr>
        <w:rPr>
          <w:rFonts w:ascii="Times New Roman" w:hAnsi="Times New Roman"/>
          <w:b/>
        </w:rPr>
      </w:pPr>
    </w:p>
    <w:p w:rsidR="00F94638" w:rsidRDefault="00F94638" w:rsidP="00F946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2EB1">
        <w:rPr>
          <w:rFonts w:ascii="Times New Roman" w:hAnsi="Times New Roman"/>
        </w:rPr>
        <w:t>Catch basin connections and inlet connections shall be 8" diameter.  Pipe shall be cemen</w:t>
      </w:r>
      <w:r>
        <w:rPr>
          <w:rFonts w:ascii="Times New Roman" w:hAnsi="Times New Roman"/>
        </w:rPr>
        <w:t xml:space="preserve">t mortar lined ductile iron </w:t>
      </w:r>
      <w:r w:rsidRPr="00832EB1">
        <w:rPr>
          <w:rFonts w:ascii="Times New Roman" w:hAnsi="Times New Roman"/>
        </w:rPr>
        <w:t>Class 50 (MIN)</w:t>
      </w:r>
      <w:r>
        <w:rPr>
          <w:rFonts w:ascii="Times New Roman" w:hAnsi="Times New Roman"/>
        </w:rPr>
        <w:t xml:space="preserve"> per Specification 9-05.2.</w:t>
      </w:r>
      <w:r w:rsidRPr="00832E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Fittings shall be cement mortar lined ductile iron.  Joints shall be rubber gasket, push-on or mechanical.</w:t>
      </w:r>
    </w:p>
    <w:p w:rsidR="00F94638" w:rsidRPr="00C6541B" w:rsidRDefault="00F94638" w:rsidP="00F94638">
      <w:pPr>
        <w:rPr>
          <w:rFonts w:ascii="Times New Roman" w:hAnsi="Times New Roman"/>
        </w:rPr>
      </w:pPr>
    </w:p>
    <w:p w:rsidR="00F94638" w:rsidRDefault="00F94638" w:rsidP="00F946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Bedding shall be Class D with select native material.</w:t>
      </w:r>
    </w:p>
    <w:p w:rsidR="00F94638" w:rsidRPr="00C6541B" w:rsidRDefault="00F94638" w:rsidP="00F94638">
      <w:pPr>
        <w:rPr>
          <w:rFonts w:ascii="Times New Roman" w:hAnsi="Times New Roman"/>
        </w:rPr>
      </w:pPr>
    </w:p>
    <w:p w:rsidR="00F94638" w:rsidRPr="00832EB1" w:rsidRDefault="00F94638" w:rsidP="00F946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2EB1">
        <w:rPr>
          <w:rFonts w:ascii="Times New Roman" w:hAnsi="Times New Roman"/>
        </w:rPr>
        <w:t>Catch basin connections shall be placed at a minimum slope of 2% and a maximum slope of 100% per Standard Plan No. 261 and Specification 7-08.3(4).</w:t>
      </w:r>
    </w:p>
    <w:p w:rsidR="00F94638" w:rsidRPr="00146E65" w:rsidRDefault="00F94638" w:rsidP="00F94638">
      <w:pPr>
        <w:rPr>
          <w:rFonts w:ascii="Times New Roman" w:hAnsi="Times New Roman"/>
        </w:rPr>
      </w:pPr>
    </w:p>
    <w:p w:rsidR="00F94638" w:rsidRPr="00832EB1" w:rsidRDefault="00F94638" w:rsidP="00F946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2EB1">
        <w:rPr>
          <w:rFonts w:ascii="Times New Roman" w:hAnsi="Times New Roman"/>
        </w:rPr>
        <w:t>Inlet co</w:t>
      </w:r>
      <w:r>
        <w:rPr>
          <w:rFonts w:ascii="Times New Roman" w:hAnsi="Times New Roman"/>
        </w:rPr>
        <w:t>n</w:t>
      </w:r>
      <w:r w:rsidRPr="00832EB1">
        <w:rPr>
          <w:rFonts w:ascii="Times New Roman" w:hAnsi="Times New Roman"/>
        </w:rPr>
        <w:t>nections shall be placed at a minimum slope of 5% and a maximum slope of 50% per Specification 7-08.3(5).</w:t>
      </w:r>
    </w:p>
    <w:p w:rsidR="00F94638" w:rsidRPr="00146E65" w:rsidRDefault="00F94638" w:rsidP="00F94638">
      <w:pPr>
        <w:rPr>
          <w:rFonts w:ascii="Times New Roman" w:hAnsi="Times New Roman"/>
        </w:rPr>
      </w:pPr>
    </w:p>
    <w:p w:rsidR="00F94638" w:rsidRDefault="00F94638" w:rsidP="00F946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2EB1">
        <w:rPr>
          <w:rFonts w:ascii="Times New Roman" w:hAnsi="Times New Roman"/>
        </w:rPr>
        <w:t>Catch basins and inlets shall be located per Standard Plan No. 260a and 260b.</w:t>
      </w:r>
    </w:p>
    <w:p w:rsidR="00F94638" w:rsidRPr="006165CA" w:rsidRDefault="00F94638" w:rsidP="00F94638">
      <w:pPr>
        <w:rPr>
          <w:rFonts w:ascii="Times New Roman" w:hAnsi="Times New Roman"/>
          <w:b/>
        </w:rPr>
      </w:pPr>
    </w:p>
    <w:p w:rsidR="00F94638" w:rsidRPr="007604AA" w:rsidRDefault="00F94638" w:rsidP="00F94638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6165CA">
        <w:rPr>
          <w:rFonts w:ascii="Times New Roman" w:hAnsi="Times New Roman"/>
        </w:rPr>
        <w:t>Television inspection of catch basin connections shall be per Specification 7-17.3(</w:t>
      </w:r>
      <w:proofErr w:type="gramStart"/>
      <w:r w:rsidRPr="006165CA">
        <w:rPr>
          <w:rFonts w:ascii="Times New Roman" w:hAnsi="Times New Roman"/>
        </w:rPr>
        <w:t>4)I.</w:t>
      </w:r>
      <w:proofErr w:type="gramEnd"/>
    </w:p>
    <w:p w:rsidR="00F94638" w:rsidRDefault="00F94638" w:rsidP="00F94638">
      <w:pPr>
        <w:rPr>
          <w:rFonts w:ascii="Times New Roman" w:hAnsi="Times New Roman"/>
          <w:b/>
        </w:rPr>
      </w:pPr>
    </w:p>
    <w:p w:rsidR="00F94638" w:rsidRPr="00832EB1" w:rsidRDefault="00F94638" w:rsidP="00F946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32EB1">
        <w:rPr>
          <w:rFonts w:ascii="Times New Roman" w:hAnsi="Times New Roman"/>
        </w:rPr>
        <w:t>Contractors are not allowed to core into mains or structures without prior approval from S</w:t>
      </w:r>
      <w:r>
        <w:rPr>
          <w:rFonts w:ascii="Times New Roman" w:hAnsi="Times New Roman"/>
        </w:rPr>
        <w:t>PU</w:t>
      </w:r>
      <w:r w:rsidRPr="00832EB1">
        <w:rPr>
          <w:rFonts w:ascii="Times New Roman" w:hAnsi="Times New Roman"/>
        </w:rPr>
        <w:t xml:space="preserve">.  To schedule core </w:t>
      </w:r>
      <w:r>
        <w:rPr>
          <w:rFonts w:ascii="Times New Roman" w:hAnsi="Times New Roman"/>
        </w:rPr>
        <w:t>taps</w:t>
      </w:r>
      <w:r w:rsidRPr="00832EB1">
        <w:rPr>
          <w:rFonts w:ascii="Times New Roman" w:hAnsi="Times New Roman"/>
        </w:rPr>
        <w:t xml:space="preserve">, contact SPU at 206-615-0511 a minimum of 48 hours in advance. </w:t>
      </w:r>
      <w:r>
        <w:rPr>
          <w:rFonts w:ascii="Times New Roman" w:hAnsi="Times New Roman"/>
        </w:rPr>
        <w:t xml:space="preserve"> SPU shall be on site prior to the start of contractor performed core tap.  Contractors performing core taps shall provide the coupon of removed material to SPU.</w:t>
      </w:r>
    </w:p>
    <w:p w:rsidR="005E2C2B" w:rsidRDefault="00FE6212"/>
    <w:sectPr w:rsidR="005E2C2B" w:rsidSect="00DB5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71BD9"/>
    <w:multiLevelType w:val="multilevel"/>
    <w:tmpl w:val="3B14C2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38"/>
    <w:rsid w:val="000E6C5E"/>
    <w:rsid w:val="0033655C"/>
    <w:rsid w:val="00452703"/>
    <w:rsid w:val="0049400F"/>
    <w:rsid w:val="004A797D"/>
    <w:rsid w:val="00716018"/>
    <w:rsid w:val="008C1227"/>
    <w:rsid w:val="008D4A73"/>
    <w:rsid w:val="008E08D7"/>
    <w:rsid w:val="00921631"/>
    <w:rsid w:val="00945C38"/>
    <w:rsid w:val="00A01963"/>
    <w:rsid w:val="00AD2F3E"/>
    <w:rsid w:val="00AD5AA2"/>
    <w:rsid w:val="00B65D99"/>
    <w:rsid w:val="00C5021E"/>
    <w:rsid w:val="00CC5BD8"/>
    <w:rsid w:val="00D11803"/>
    <w:rsid w:val="00D50A65"/>
    <w:rsid w:val="00DA5FE3"/>
    <w:rsid w:val="00DB55BF"/>
    <w:rsid w:val="00F94638"/>
    <w:rsid w:val="00FD3B00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699643-4092-424F-BB19-89256862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638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SheldoE</dc:creator>
  <cp:keywords/>
  <dc:description/>
  <cp:lastModifiedBy>Marshall, Samuel</cp:lastModifiedBy>
  <cp:revision>2</cp:revision>
  <dcterms:created xsi:type="dcterms:W3CDTF">2017-11-07T19:28:00Z</dcterms:created>
  <dcterms:modified xsi:type="dcterms:W3CDTF">2017-11-07T19:28:00Z</dcterms:modified>
</cp:coreProperties>
</file>