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71491" w14:textId="1D06BDF6" w:rsidR="00951F4A" w:rsidRPr="00F24555" w:rsidRDefault="00BA4DA5" w:rsidP="00BA4DA5">
      <w:pPr>
        <w:ind w:left="1440"/>
        <w:rPr>
          <w:rFonts w:asciiTheme="majorHAnsi" w:hAnsiTheme="majorHAnsi" w:cstheme="majorHAnsi"/>
          <w:b/>
          <w:sz w:val="24"/>
          <w:szCs w:val="24"/>
        </w:rPr>
      </w:pPr>
      <w:r w:rsidRPr="00F24555">
        <w:rPr>
          <w:rFonts w:asciiTheme="majorHAnsi" w:hAnsiTheme="majorHAnsi" w:cstheme="majorHAnsi"/>
          <w:noProof/>
          <w:sz w:val="24"/>
          <w:szCs w:val="24"/>
          <w:lang w:eastAsia="en-US"/>
        </w:rPr>
        <mc:AlternateContent>
          <mc:Choice Requires="wps">
            <w:drawing>
              <wp:anchor distT="0" distB="0" distL="114300" distR="114300" simplePos="0" relativeHeight="251659264" behindDoc="1" locked="0" layoutInCell="1" allowOverlap="1" wp14:anchorId="5F98C9CE" wp14:editId="6782650B">
                <wp:simplePos x="0" y="0"/>
                <wp:positionH relativeFrom="margin">
                  <wp:posOffset>-600075</wp:posOffset>
                </wp:positionH>
                <wp:positionV relativeFrom="margin">
                  <wp:posOffset>-15240</wp:posOffset>
                </wp:positionV>
                <wp:extent cx="1188720" cy="6181344"/>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181344"/>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FB45B" w14:textId="77777777" w:rsidR="00951F4A" w:rsidRDefault="00951F4A"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14:paraId="6A26D1E9" w14:textId="77777777" w:rsidR="00951F4A" w:rsidRDefault="00951F4A" w:rsidP="00BA4DA5">
                            <w:pPr>
                              <w:pStyle w:val="Heading6"/>
                              <w:ind w:right="90"/>
                              <w:jc w:val="right"/>
                              <w:rPr>
                                <w:rFonts w:ascii="Arial" w:hAnsi="Arial"/>
                                <w:i/>
                                <w:color w:val="808080"/>
                                <w:u w:val="none"/>
                              </w:rPr>
                            </w:pPr>
                            <w:r>
                              <w:rPr>
                                <w:rFonts w:ascii="Arial" w:hAnsi="Arial"/>
                                <w:i/>
                                <w:color w:val="808080"/>
                                <w:u w:val="none"/>
                              </w:rPr>
                              <w:t>Freight</w:t>
                            </w:r>
                          </w:p>
                          <w:p w14:paraId="6E4FC317" w14:textId="77777777" w:rsidR="00951F4A" w:rsidRDefault="00951F4A" w:rsidP="00BA4DA5">
                            <w:pPr>
                              <w:pStyle w:val="Heading6"/>
                              <w:ind w:right="90"/>
                              <w:jc w:val="right"/>
                              <w:rPr>
                                <w:rFonts w:ascii="Arial" w:hAnsi="Arial"/>
                                <w:i/>
                                <w:color w:val="808080"/>
                                <w:u w:val="none"/>
                              </w:rPr>
                            </w:pPr>
                            <w:r>
                              <w:rPr>
                                <w:rFonts w:ascii="Arial" w:hAnsi="Arial"/>
                                <w:i/>
                                <w:color w:val="808080"/>
                                <w:u w:val="none"/>
                              </w:rPr>
                              <w:t xml:space="preserve"> Advisory </w:t>
                            </w:r>
                          </w:p>
                          <w:p w14:paraId="04FC3555" w14:textId="77777777" w:rsidR="00951F4A" w:rsidRDefault="00951F4A"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14:paraId="5A96A79D" w14:textId="77777777" w:rsidR="00951F4A" w:rsidRDefault="00951F4A" w:rsidP="00BA4DA5">
                            <w:pPr>
                              <w:ind w:right="90"/>
                              <w:rPr>
                                <w:rFonts w:ascii="Arial Narrow" w:hAnsi="Arial Narrow"/>
                                <w:color w:val="808080"/>
                              </w:rPr>
                            </w:pPr>
                          </w:p>
                          <w:p w14:paraId="60A9128B" w14:textId="6AC6552F" w:rsidR="00951F4A" w:rsidRDefault="00951F4A" w:rsidP="00BA4DA5">
                            <w:pPr>
                              <w:ind w:right="90"/>
                              <w:jc w:val="right"/>
                              <w:rPr>
                                <w:rFonts w:ascii="Arial Narrow" w:hAnsi="Arial Narrow"/>
                                <w:color w:val="808080"/>
                                <w:sz w:val="16"/>
                              </w:rPr>
                            </w:pPr>
                            <w:r>
                              <w:rPr>
                                <w:rFonts w:ascii="Arial Narrow" w:hAnsi="Arial Narrow"/>
                                <w:color w:val="808080"/>
                                <w:sz w:val="16"/>
                              </w:rPr>
                              <w:t>Jeanne Acutanza, Chair</w:t>
                            </w:r>
                          </w:p>
                          <w:p w14:paraId="782FF115" w14:textId="6240AF3C" w:rsidR="00951F4A" w:rsidRDefault="00951F4A" w:rsidP="00BA4DA5">
                            <w:pPr>
                              <w:ind w:right="90"/>
                              <w:jc w:val="right"/>
                              <w:rPr>
                                <w:rFonts w:ascii="Arial Narrow" w:hAnsi="Arial Narrow"/>
                                <w:color w:val="808080"/>
                                <w:sz w:val="16"/>
                              </w:rPr>
                            </w:pPr>
                          </w:p>
                          <w:p w14:paraId="39E95906" w14:textId="77777777" w:rsidR="00951F4A" w:rsidRDefault="00951F4A" w:rsidP="00BA4DA5">
                            <w:pPr>
                              <w:ind w:right="90"/>
                              <w:jc w:val="right"/>
                              <w:rPr>
                                <w:rFonts w:ascii="Arial Narrow" w:hAnsi="Arial Narrow"/>
                                <w:color w:val="808080"/>
                                <w:sz w:val="16"/>
                              </w:rPr>
                            </w:pPr>
                            <w:r>
                              <w:rPr>
                                <w:rFonts w:ascii="Arial Narrow" w:hAnsi="Arial Narrow"/>
                                <w:color w:val="808080"/>
                                <w:sz w:val="16"/>
                              </w:rPr>
                              <w:t>Geri Poor</w:t>
                            </w:r>
                          </w:p>
                          <w:p w14:paraId="6B91FEDD" w14:textId="77777777" w:rsidR="00951F4A" w:rsidRDefault="00951F4A" w:rsidP="00F246DD">
                            <w:pPr>
                              <w:ind w:right="90"/>
                              <w:rPr>
                                <w:rFonts w:ascii="Arial Narrow" w:hAnsi="Arial Narrow"/>
                                <w:color w:val="808080"/>
                                <w:sz w:val="16"/>
                              </w:rPr>
                            </w:pPr>
                          </w:p>
                          <w:p w14:paraId="5AEB64F0" w14:textId="11C175D3" w:rsidR="00951F4A" w:rsidRDefault="00951F4A" w:rsidP="00BA4DA5">
                            <w:pPr>
                              <w:ind w:right="90"/>
                              <w:jc w:val="right"/>
                              <w:rPr>
                                <w:rFonts w:ascii="Arial Narrow" w:hAnsi="Arial Narrow"/>
                                <w:color w:val="808080"/>
                                <w:sz w:val="16"/>
                              </w:rPr>
                            </w:pPr>
                            <w:r>
                              <w:rPr>
                                <w:rFonts w:ascii="Arial Narrow" w:hAnsi="Arial Narrow"/>
                                <w:color w:val="808080"/>
                                <w:sz w:val="16"/>
                              </w:rPr>
                              <w:t>Johan Hellman</w:t>
                            </w:r>
                          </w:p>
                          <w:p w14:paraId="138C2062" w14:textId="77777777" w:rsidR="00951F4A" w:rsidRDefault="00951F4A" w:rsidP="00BA4DA5">
                            <w:pPr>
                              <w:ind w:right="90"/>
                              <w:jc w:val="right"/>
                              <w:rPr>
                                <w:rFonts w:ascii="Arial Narrow" w:hAnsi="Arial Narrow"/>
                                <w:color w:val="808080"/>
                                <w:sz w:val="16"/>
                              </w:rPr>
                            </w:pPr>
                          </w:p>
                          <w:p w14:paraId="345F2526" w14:textId="45C2903E" w:rsidR="00951F4A" w:rsidRDefault="00951F4A" w:rsidP="00BA4DA5">
                            <w:pPr>
                              <w:ind w:right="90"/>
                              <w:jc w:val="right"/>
                              <w:rPr>
                                <w:rFonts w:ascii="Arial Narrow" w:hAnsi="Arial Narrow"/>
                                <w:color w:val="808080"/>
                                <w:sz w:val="16"/>
                              </w:rPr>
                            </w:pPr>
                            <w:r>
                              <w:rPr>
                                <w:rFonts w:ascii="Arial Narrow" w:hAnsi="Arial Narrow"/>
                                <w:color w:val="808080"/>
                                <w:sz w:val="16"/>
                              </w:rPr>
                              <w:t>Mike Elliot</w:t>
                            </w:r>
                          </w:p>
                          <w:p w14:paraId="54247197" w14:textId="77777777" w:rsidR="00951F4A" w:rsidRDefault="00951F4A" w:rsidP="00BA4DA5">
                            <w:pPr>
                              <w:ind w:right="90"/>
                              <w:jc w:val="right"/>
                              <w:rPr>
                                <w:rFonts w:ascii="Arial Narrow" w:hAnsi="Arial Narrow"/>
                                <w:color w:val="808080"/>
                                <w:sz w:val="16"/>
                              </w:rPr>
                            </w:pPr>
                          </w:p>
                          <w:p w14:paraId="4DBBA495" w14:textId="4D6AF96F" w:rsidR="00951F4A" w:rsidRDefault="00951F4A" w:rsidP="00F246DD">
                            <w:pPr>
                              <w:ind w:right="90"/>
                              <w:jc w:val="right"/>
                              <w:rPr>
                                <w:rFonts w:ascii="Arial Narrow" w:hAnsi="Arial Narrow"/>
                                <w:color w:val="808080"/>
                                <w:sz w:val="16"/>
                              </w:rPr>
                            </w:pPr>
                            <w:r>
                              <w:rPr>
                                <w:rFonts w:ascii="Arial Narrow" w:hAnsi="Arial Narrow"/>
                                <w:color w:val="808080"/>
                                <w:sz w:val="16"/>
                              </w:rPr>
                              <w:t>Frank Rose</w:t>
                            </w:r>
                          </w:p>
                          <w:p w14:paraId="32A5C8CA" w14:textId="77777777" w:rsidR="00951F4A" w:rsidRDefault="00951F4A" w:rsidP="00BA4DA5">
                            <w:pPr>
                              <w:ind w:right="90"/>
                              <w:jc w:val="right"/>
                              <w:rPr>
                                <w:rFonts w:ascii="Arial Narrow" w:hAnsi="Arial Narrow"/>
                                <w:color w:val="808080"/>
                                <w:sz w:val="16"/>
                              </w:rPr>
                            </w:pPr>
                          </w:p>
                          <w:p w14:paraId="1D14AD00" w14:textId="23267B74" w:rsidR="00951F4A" w:rsidRDefault="00951F4A" w:rsidP="00BA4DA5">
                            <w:pPr>
                              <w:ind w:right="90"/>
                              <w:jc w:val="right"/>
                              <w:rPr>
                                <w:rFonts w:ascii="Arial Narrow" w:hAnsi="Arial Narrow"/>
                                <w:color w:val="808080"/>
                                <w:sz w:val="16"/>
                              </w:rPr>
                            </w:pPr>
                            <w:r>
                              <w:rPr>
                                <w:rFonts w:ascii="Arial Narrow" w:hAnsi="Arial Narrow"/>
                                <w:color w:val="808080"/>
                                <w:sz w:val="16"/>
                              </w:rPr>
                              <w:t>Dan McKisson</w:t>
                            </w:r>
                          </w:p>
                          <w:p w14:paraId="3D3D94A5" w14:textId="77777777" w:rsidR="00951F4A" w:rsidRDefault="00951F4A" w:rsidP="00BA4DA5">
                            <w:pPr>
                              <w:ind w:right="90"/>
                              <w:jc w:val="right"/>
                              <w:rPr>
                                <w:rFonts w:ascii="Arial Narrow" w:hAnsi="Arial Narrow"/>
                                <w:color w:val="808080"/>
                                <w:sz w:val="16"/>
                              </w:rPr>
                            </w:pPr>
                          </w:p>
                          <w:p w14:paraId="7E7C47E4" w14:textId="77777777" w:rsidR="00951F4A" w:rsidRDefault="00951F4A" w:rsidP="00BA4DA5">
                            <w:pPr>
                              <w:ind w:right="90"/>
                              <w:jc w:val="right"/>
                              <w:rPr>
                                <w:rFonts w:ascii="Arial Narrow" w:hAnsi="Arial Narrow"/>
                                <w:color w:val="808080"/>
                                <w:sz w:val="16"/>
                              </w:rPr>
                            </w:pPr>
                            <w:r>
                              <w:rPr>
                                <w:rFonts w:ascii="Arial Narrow" w:hAnsi="Arial Narrow"/>
                                <w:color w:val="808080"/>
                                <w:sz w:val="16"/>
                              </w:rPr>
                              <w:t>Kristal Fiser</w:t>
                            </w:r>
                          </w:p>
                          <w:p w14:paraId="00DF00C0" w14:textId="77777777" w:rsidR="00951F4A" w:rsidRDefault="00951F4A" w:rsidP="00BA4DA5">
                            <w:pPr>
                              <w:ind w:right="90"/>
                              <w:jc w:val="right"/>
                              <w:rPr>
                                <w:rFonts w:ascii="Arial Narrow" w:hAnsi="Arial Narrow"/>
                                <w:color w:val="808080"/>
                                <w:sz w:val="16"/>
                              </w:rPr>
                            </w:pPr>
                          </w:p>
                          <w:p w14:paraId="71DA8742" w14:textId="0A499E5F" w:rsidR="00951F4A" w:rsidRDefault="00951F4A" w:rsidP="00BA4DA5">
                            <w:pPr>
                              <w:ind w:right="90"/>
                              <w:jc w:val="right"/>
                              <w:rPr>
                                <w:rFonts w:ascii="Arial Narrow" w:hAnsi="Arial Narrow"/>
                                <w:color w:val="808080"/>
                                <w:sz w:val="16"/>
                              </w:rPr>
                            </w:pPr>
                            <w:r>
                              <w:rPr>
                                <w:rFonts w:ascii="Arial Narrow" w:hAnsi="Arial Narrow"/>
                                <w:color w:val="808080"/>
                                <w:sz w:val="16"/>
                              </w:rPr>
                              <w:t>Todd Biesold</w:t>
                            </w:r>
                          </w:p>
                          <w:p w14:paraId="454D6BCB" w14:textId="462D16F3" w:rsidR="00951F4A" w:rsidRDefault="00951F4A" w:rsidP="00BA4DA5">
                            <w:pPr>
                              <w:ind w:right="90"/>
                              <w:jc w:val="right"/>
                              <w:rPr>
                                <w:rFonts w:ascii="Arial Narrow" w:hAnsi="Arial Narrow"/>
                                <w:color w:val="808080"/>
                                <w:sz w:val="16"/>
                              </w:rPr>
                            </w:pPr>
                          </w:p>
                          <w:p w14:paraId="4AD637B3" w14:textId="571B4288" w:rsidR="00951F4A" w:rsidRDefault="00951F4A" w:rsidP="00BA4DA5">
                            <w:pPr>
                              <w:ind w:right="90"/>
                              <w:jc w:val="right"/>
                              <w:rPr>
                                <w:rFonts w:ascii="Arial Narrow" w:hAnsi="Arial Narrow"/>
                                <w:color w:val="808080"/>
                                <w:sz w:val="16"/>
                              </w:rPr>
                            </w:pPr>
                            <w:r>
                              <w:rPr>
                                <w:rFonts w:ascii="Arial Narrow" w:hAnsi="Arial Narrow"/>
                                <w:color w:val="808080"/>
                                <w:sz w:val="16"/>
                              </w:rPr>
                              <w:t>Warren Aakervik</w:t>
                            </w:r>
                          </w:p>
                          <w:p w14:paraId="4BD4462E" w14:textId="29952655" w:rsidR="00951F4A" w:rsidRDefault="00951F4A" w:rsidP="00BA4DA5">
                            <w:pPr>
                              <w:ind w:right="90"/>
                              <w:jc w:val="right"/>
                              <w:rPr>
                                <w:rFonts w:ascii="Arial Narrow" w:hAnsi="Arial Narrow"/>
                                <w:color w:val="808080"/>
                                <w:sz w:val="16"/>
                              </w:rPr>
                            </w:pPr>
                          </w:p>
                          <w:p w14:paraId="59EC59A1" w14:textId="59BA686A" w:rsidR="00951F4A" w:rsidRDefault="00951F4A" w:rsidP="00BA4DA5">
                            <w:pPr>
                              <w:ind w:right="90"/>
                              <w:jc w:val="right"/>
                              <w:rPr>
                                <w:rFonts w:ascii="Arial Narrow" w:hAnsi="Arial Narrow"/>
                                <w:color w:val="808080"/>
                                <w:sz w:val="16"/>
                              </w:rPr>
                            </w:pPr>
                            <w:r>
                              <w:rPr>
                                <w:rFonts w:ascii="Arial Narrow" w:hAnsi="Arial Narrow"/>
                                <w:color w:val="808080"/>
                                <w:sz w:val="16"/>
                              </w:rPr>
                              <w:t>Kris DeBuck</w:t>
                            </w:r>
                          </w:p>
                          <w:p w14:paraId="5F448F0F" w14:textId="64312982" w:rsidR="00951F4A" w:rsidRDefault="00951F4A" w:rsidP="00BA4DA5">
                            <w:pPr>
                              <w:ind w:right="90"/>
                              <w:jc w:val="right"/>
                              <w:rPr>
                                <w:rFonts w:ascii="Arial Narrow" w:hAnsi="Arial Narrow"/>
                                <w:color w:val="808080"/>
                                <w:sz w:val="16"/>
                              </w:rPr>
                            </w:pPr>
                          </w:p>
                          <w:p w14:paraId="409C8633" w14:textId="1746A96A" w:rsidR="00951F4A" w:rsidRDefault="00951F4A" w:rsidP="000473B2">
                            <w:pPr>
                              <w:ind w:right="90"/>
                              <w:jc w:val="right"/>
                            </w:pPr>
                            <w:r>
                              <w:rPr>
                                <w:rFonts w:ascii="Arial Narrow" w:hAnsi="Arial Narrow"/>
                                <w:color w:val="808080"/>
                                <w:sz w:val="16"/>
                              </w:rPr>
                              <w:t>John Persak</w:t>
                            </w:r>
                          </w:p>
                          <w:p w14:paraId="4FD52805" w14:textId="77777777" w:rsidR="00951F4A" w:rsidRDefault="00951F4A" w:rsidP="00BA4DA5">
                            <w:pPr>
                              <w:pStyle w:val="BodyText3"/>
                              <w:ind w:right="90"/>
                            </w:pPr>
                          </w:p>
                          <w:p w14:paraId="3F6D2B52" w14:textId="77777777" w:rsidR="00951F4A" w:rsidRDefault="00951F4A" w:rsidP="00BA4DA5">
                            <w:pPr>
                              <w:pStyle w:val="BodyText3"/>
                              <w:ind w:right="90"/>
                            </w:pPr>
                          </w:p>
                          <w:p w14:paraId="5A23CB05" w14:textId="77777777" w:rsidR="00951F4A" w:rsidRDefault="00951F4A" w:rsidP="00BA4DA5">
                            <w:pPr>
                              <w:pStyle w:val="BodyText3"/>
                              <w:ind w:right="90"/>
                            </w:pPr>
                          </w:p>
                          <w:p w14:paraId="2A305DAD" w14:textId="77777777" w:rsidR="00951F4A" w:rsidRDefault="00951F4A" w:rsidP="00BA4DA5">
                            <w:pPr>
                              <w:pStyle w:val="BodyText3"/>
                              <w:ind w:right="90"/>
                            </w:pPr>
                          </w:p>
                          <w:p w14:paraId="1C868E0A" w14:textId="77777777" w:rsidR="00951F4A" w:rsidRDefault="00951F4A" w:rsidP="00BA4DA5">
                            <w:pPr>
                              <w:pStyle w:val="BodyText3"/>
                              <w:ind w:right="90"/>
                            </w:pPr>
                          </w:p>
                          <w:p w14:paraId="7103E774" w14:textId="77777777" w:rsidR="00951F4A" w:rsidRDefault="00951F4A"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14:paraId="3DD33478" w14:textId="77777777" w:rsidR="00951F4A" w:rsidRDefault="00951F4A" w:rsidP="00BA4DA5">
                            <w:pPr>
                              <w:pStyle w:val="BodyText3"/>
                              <w:ind w:right="90"/>
                            </w:pPr>
                          </w:p>
                          <w:p w14:paraId="6A90A5A6" w14:textId="77777777" w:rsidR="00951F4A" w:rsidRDefault="00951F4A" w:rsidP="00BA4DA5">
                            <w:pPr>
                              <w:pStyle w:val="BodyText3"/>
                              <w:ind w:right="90"/>
                              <w:rPr>
                                <w:sz w:val="14"/>
                              </w:rPr>
                            </w:pPr>
                            <w:r>
                              <w:rPr>
                                <w:sz w:val="14"/>
                              </w:rPr>
                              <w:t xml:space="preserve">City Council Resolution </w:t>
                            </w:r>
                            <w:r w:rsidRPr="00182768">
                              <w:rPr>
                                <w:sz w:val="14"/>
                              </w:rPr>
                              <w:t>31243</w:t>
                            </w:r>
                          </w:p>
                          <w:p w14:paraId="4A2FCB23" w14:textId="77777777" w:rsidR="00951F4A" w:rsidRDefault="00951F4A" w:rsidP="00BA4DA5">
                            <w:pPr>
                              <w:ind w:right="90"/>
                              <w:jc w:val="center"/>
                              <w:rPr>
                                <w:rFonts w:ascii="Arial Narrow" w:hAnsi="Arial Narrow"/>
                                <w:color w:val="808080"/>
                                <w:sz w:val="16"/>
                              </w:rPr>
                            </w:pPr>
                          </w:p>
                          <w:p w14:paraId="2690E4E5" w14:textId="77777777" w:rsidR="00951F4A" w:rsidRDefault="00951F4A" w:rsidP="00BA4DA5">
                            <w:pPr>
                              <w:ind w:right="90"/>
                              <w:jc w:val="center"/>
                              <w:rPr>
                                <w:rFonts w:ascii="Arial Narrow" w:hAnsi="Arial Narrow"/>
                                <w:color w:val="808080"/>
                                <w:sz w:val="16"/>
                              </w:rPr>
                            </w:pPr>
                          </w:p>
                          <w:p w14:paraId="1FA9DD3D" w14:textId="77777777" w:rsidR="00951F4A" w:rsidRDefault="00951F4A" w:rsidP="00BA4DA5">
                            <w:pPr>
                              <w:ind w:right="90"/>
                              <w:jc w:val="right"/>
                              <w:rPr>
                                <w:rFonts w:ascii="Arial Narrow" w:hAnsi="Arial Narrow"/>
                                <w:color w:val="808080"/>
                                <w:sz w:val="16"/>
                              </w:rPr>
                            </w:pPr>
                          </w:p>
                          <w:p w14:paraId="529941E7" w14:textId="77777777" w:rsidR="00951F4A" w:rsidRDefault="00951F4A" w:rsidP="00BA4DA5">
                            <w:pPr>
                              <w:pStyle w:val="BodyText3"/>
                              <w:ind w:right="90"/>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8C9CE" id="_x0000_t202" coordsize="21600,21600" o:spt="202" path="m,l,21600r21600,l21600,xe">
                <v:stroke joinstyle="miter"/>
                <v:path gradientshapeok="t" o:connecttype="rect"/>
              </v:shapetype>
              <v:shape id="Text Box 2" o:spid="_x0000_s1026" type="#_x0000_t202" style="position:absolute;left:0;text-align:left;margin-left:-47.25pt;margin-top:-1.2pt;width:93.6pt;height:486.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" stroked="f">
                <v:fill opacity="32896f"/>
                <v:textbox>
                  <w:txbxContent>
                    <w:p w14:paraId="3D2FB45B" w14:textId="77777777" w:rsidR="00951F4A" w:rsidRDefault="00951F4A"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14:paraId="6A26D1E9" w14:textId="77777777" w:rsidR="00951F4A" w:rsidRDefault="00951F4A" w:rsidP="00BA4DA5">
                      <w:pPr>
                        <w:pStyle w:val="Heading6"/>
                        <w:ind w:right="90"/>
                        <w:jc w:val="right"/>
                        <w:rPr>
                          <w:rFonts w:ascii="Arial" w:hAnsi="Arial"/>
                          <w:i/>
                          <w:color w:val="808080"/>
                          <w:u w:val="none"/>
                        </w:rPr>
                      </w:pPr>
                      <w:r>
                        <w:rPr>
                          <w:rFonts w:ascii="Arial" w:hAnsi="Arial"/>
                          <w:i/>
                          <w:color w:val="808080"/>
                          <w:u w:val="none"/>
                        </w:rPr>
                        <w:t>Freight</w:t>
                      </w:r>
                    </w:p>
                    <w:p w14:paraId="6E4FC317" w14:textId="77777777" w:rsidR="00951F4A" w:rsidRDefault="00951F4A" w:rsidP="00BA4DA5">
                      <w:pPr>
                        <w:pStyle w:val="Heading6"/>
                        <w:ind w:right="90"/>
                        <w:jc w:val="right"/>
                        <w:rPr>
                          <w:rFonts w:ascii="Arial" w:hAnsi="Arial"/>
                          <w:i/>
                          <w:color w:val="808080"/>
                          <w:u w:val="none"/>
                        </w:rPr>
                      </w:pPr>
                      <w:r>
                        <w:rPr>
                          <w:rFonts w:ascii="Arial" w:hAnsi="Arial"/>
                          <w:i/>
                          <w:color w:val="808080"/>
                          <w:u w:val="none"/>
                        </w:rPr>
                        <w:t xml:space="preserve"> Advisory </w:t>
                      </w:r>
                    </w:p>
                    <w:p w14:paraId="04FC3555" w14:textId="77777777" w:rsidR="00951F4A" w:rsidRDefault="00951F4A"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14:paraId="5A96A79D" w14:textId="77777777" w:rsidR="00951F4A" w:rsidRDefault="00951F4A" w:rsidP="00BA4DA5">
                      <w:pPr>
                        <w:ind w:right="90"/>
                        <w:rPr>
                          <w:rFonts w:ascii="Arial Narrow" w:hAnsi="Arial Narrow"/>
                          <w:color w:val="808080"/>
                        </w:rPr>
                      </w:pPr>
                    </w:p>
                    <w:p w14:paraId="60A9128B" w14:textId="6AC6552F" w:rsidR="00951F4A" w:rsidRDefault="00951F4A" w:rsidP="00BA4DA5">
                      <w:pPr>
                        <w:ind w:right="90"/>
                        <w:jc w:val="right"/>
                        <w:rPr>
                          <w:rFonts w:ascii="Arial Narrow" w:hAnsi="Arial Narrow"/>
                          <w:color w:val="808080"/>
                          <w:sz w:val="16"/>
                        </w:rPr>
                      </w:pPr>
                      <w:r>
                        <w:rPr>
                          <w:rFonts w:ascii="Arial Narrow" w:hAnsi="Arial Narrow"/>
                          <w:color w:val="808080"/>
                          <w:sz w:val="16"/>
                        </w:rPr>
                        <w:t>Jeanne Acutanza, Chair</w:t>
                      </w:r>
                    </w:p>
                    <w:p w14:paraId="782FF115" w14:textId="6240AF3C" w:rsidR="00951F4A" w:rsidRDefault="00951F4A" w:rsidP="00BA4DA5">
                      <w:pPr>
                        <w:ind w:right="90"/>
                        <w:jc w:val="right"/>
                        <w:rPr>
                          <w:rFonts w:ascii="Arial Narrow" w:hAnsi="Arial Narrow"/>
                          <w:color w:val="808080"/>
                          <w:sz w:val="16"/>
                        </w:rPr>
                      </w:pPr>
                    </w:p>
                    <w:p w14:paraId="39E95906" w14:textId="77777777" w:rsidR="00951F4A" w:rsidRDefault="00951F4A" w:rsidP="00BA4DA5">
                      <w:pPr>
                        <w:ind w:right="90"/>
                        <w:jc w:val="right"/>
                        <w:rPr>
                          <w:rFonts w:ascii="Arial Narrow" w:hAnsi="Arial Narrow"/>
                          <w:color w:val="808080"/>
                          <w:sz w:val="16"/>
                        </w:rPr>
                      </w:pPr>
                      <w:r>
                        <w:rPr>
                          <w:rFonts w:ascii="Arial Narrow" w:hAnsi="Arial Narrow"/>
                          <w:color w:val="808080"/>
                          <w:sz w:val="16"/>
                        </w:rPr>
                        <w:t>Geri Poor</w:t>
                      </w:r>
                    </w:p>
                    <w:p w14:paraId="6B91FEDD" w14:textId="77777777" w:rsidR="00951F4A" w:rsidRDefault="00951F4A" w:rsidP="00F246DD">
                      <w:pPr>
                        <w:ind w:right="90"/>
                        <w:rPr>
                          <w:rFonts w:ascii="Arial Narrow" w:hAnsi="Arial Narrow"/>
                          <w:color w:val="808080"/>
                          <w:sz w:val="16"/>
                        </w:rPr>
                      </w:pPr>
                    </w:p>
                    <w:p w14:paraId="5AEB64F0" w14:textId="11C175D3" w:rsidR="00951F4A" w:rsidRDefault="00951F4A" w:rsidP="00BA4DA5">
                      <w:pPr>
                        <w:ind w:right="90"/>
                        <w:jc w:val="right"/>
                        <w:rPr>
                          <w:rFonts w:ascii="Arial Narrow" w:hAnsi="Arial Narrow"/>
                          <w:color w:val="808080"/>
                          <w:sz w:val="16"/>
                        </w:rPr>
                      </w:pPr>
                      <w:r>
                        <w:rPr>
                          <w:rFonts w:ascii="Arial Narrow" w:hAnsi="Arial Narrow"/>
                          <w:color w:val="808080"/>
                          <w:sz w:val="16"/>
                        </w:rPr>
                        <w:t>Johan Hellman</w:t>
                      </w:r>
                    </w:p>
                    <w:p w14:paraId="138C2062" w14:textId="77777777" w:rsidR="00951F4A" w:rsidRDefault="00951F4A" w:rsidP="00BA4DA5">
                      <w:pPr>
                        <w:ind w:right="90"/>
                        <w:jc w:val="right"/>
                        <w:rPr>
                          <w:rFonts w:ascii="Arial Narrow" w:hAnsi="Arial Narrow"/>
                          <w:color w:val="808080"/>
                          <w:sz w:val="16"/>
                        </w:rPr>
                      </w:pPr>
                    </w:p>
                    <w:p w14:paraId="345F2526" w14:textId="45C2903E" w:rsidR="00951F4A" w:rsidRDefault="00951F4A" w:rsidP="00BA4DA5">
                      <w:pPr>
                        <w:ind w:right="90"/>
                        <w:jc w:val="right"/>
                        <w:rPr>
                          <w:rFonts w:ascii="Arial Narrow" w:hAnsi="Arial Narrow"/>
                          <w:color w:val="808080"/>
                          <w:sz w:val="16"/>
                        </w:rPr>
                      </w:pPr>
                      <w:r>
                        <w:rPr>
                          <w:rFonts w:ascii="Arial Narrow" w:hAnsi="Arial Narrow"/>
                          <w:color w:val="808080"/>
                          <w:sz w:val="16"/>
                        </w:rPr>
                        <w:t>Mike Elliot</w:t>
                      </w:r>
                    </w:p>
                    <w:p w14:paraId="54247197" w14:textId="77777777" w:rsidR="00951F4A" w:rsidRDefault="00951F4A" w:rsidP="00BA4DA5">
                      <w:pPr>
                        <w:ind w:right="90"/>
                        <w:jc w:val="right"/>
                        <w:rPr>
                          <w:rFonts w:ascii="Arial Narrow" w:hAnsi="Arial Narrow"/>
                          <w:color w:val="808080"/>
                          <w:sz w:val="16"/>
                        </w:rPr>
                      </w:pPr>
                    </w:p>
                    <w:p w14:paraId="4DBBA495" w14:textId="4D6AF96F" w:rsidR="00951F4A" w:rsidRDefault="00951F4A" w:rsidP="00F246DD">
                      <w:pPr>
                        <w:ind w:right="90"/>
                        <w:jc w:val="right"/>
                        <w:rPr>
                          <w:rFonts w:ascii="Arial Narrow" w:hAnsi="Arial Narrow"/>
                          <w:color w:val="808080"/>
                          <w:sz w:val="16"/>
                        </w:rPr>
                      </w:pPr>
                      <w:r>
                        <w:rPr>
                          <w:rFonts w:ascii="Arial Narrow" w:hAnsi="Arial Narrow"/>
                          <w:color w:val="808080"/>
                          <w:sz w:val="16"/>
                        </w:rPr>
                        <w:t>Frank Rose</w:t>
                      </w:r>
                    </w:p>
                    <w:p w14:paraId="32A5C8CA" w14:textId="77777777" w:rsidR="00951F4A" w:rsidRDefault="00951F4A" w:rsidP="00BA4DA5">
                      <w:pPr>
                        <w:ind w:right="90"/>
                        <w:jc w:val="right"/>
                        <w:rPr>
                          <w:rFonts w:ascii="Arial Narrow" w:hAnsi="Arial Narrow"/>
                          <w:color w:val="808080"/>
                          <w:sz w:val="16"/>
                        </w:rPr>
                      </w:pPr>
                    </w:p>
                    <w:p w14:paraId="1D14AD00" w14:textId="23267B74" w:rsidR="00951F4A" w:rsidRDefault="00951F4A" w:rsidP="00BA4DA5">
                      <w:pPr>
                        <w:ind w:right="90"/>
                        <w:jc w:val="right"/>
                        <w:rPr>
                          <w:rFonts w:ascii="Arial Narrow" w:hAnsi="Arial Narrow"/>
                          <w:color w:val="808080"/>
                          <w:sz w:val="16"/>
                        </w:rPr>
                      </w:pPr>
                      <w:r>
                        <w:rPr>
                          <w:rFonts w:ascii="Arial Narrow" w:hAnsi="Arial Narrow"/>
                          <w:color w:val="808080"/>
                          <w:sz w:val="16"/>
                        </w:rPr>
                        <w:t>Dan McKisson</w:t>
                      </w:r>
                    </w:p>
                    <w:p w14:paraId="3D3D94A5" w14:textId="77777777" w:rsidR="00951F4A" w:rsidRDefault="00951F4A" w:rsidP="00BA4DA5">
                      <w:pPr>
                        <w:ind w:right="90"/>
                        <w:jc w:val="right"/>
                        <w:rPr>
                          <w:rFonts w:ascii="Arial Narrow" w:hAnsi="Arial Narrow"/>
                          <w:color w:val="808080"/>
                          <w:sz w:val="16"/>
                        </w:rPr>
                      </w:pPr>
                    </w:p>
                    <w:p w14:paraId="7E7C47E4" w14:textId="77777777" w:rsidR="00951F4A" w:rsidRDefault="00951F4A" w:rsidP="00BA4DA5">
                      <w:pPr>
                        <w:ind w:right="90"/>
                        <w:jc w:val="right"/>
                        <w:rPr>
                          <w:rFonts w:ascii="Arial Narrow" w:hAnsi="Arial Narrow"/>
                          <w:color w:val="808080"/>
                          <w:sz w:val="16"/>
                        </w:rPr>
                      </w:pPr>
                      <w:r>
                        <w:rPr>
                          <w:rFonts w:ascii="Arial Narrow" w:hAnsi="Arial Narrow"/>
                          <w:color w:val="808080"/>
                          <w:sz w:val="16"/>
                        </w:rPr>
                        <w:t>Kristal Fiser</w:t>
                      </w:r>
                    </w:p>
                    <w:p w14:paraId="00DF00C0" w14:textId="77777777" w:rsidR="00951F4A" w:rsidRDefault="00951F4A" w:rsidP="00BA4DA5">
                      <w:pPr>
                        <w:ind w:right="90"/>
                        <w:jc w:val="right"/>
                        <w:rPr>
                          <w:rFonts w:ascii="Arial Narrow" w:hAnsi="Arial Narrow"/>
                          <w:color w:val="808080"/>
                          <w:sz w:val="16"/>
                        </w:rPr>
                      </w:pPr>
                    </w:p>
                    <w:p w14:paraId="71DA8742" w14:textId="0A499E5F" w:rsidR="00951F4A" w:rsidRDefault="00951F4A" w:rsidP="00BA4DA5">
                      <w:pPr>
                        <w:ind w:right="90"/>
                        <w:jc w:val="right"/>
                        <w:rPr>
                          <w:rFonts w:ascii="Arial Narrow" w:hAnsi="Arial Narrow"/>
                          <w:color w:val="808080"/>
                          <w:sz w:val="16"/>
                        </w:rPr>
                      </w:pPr>
                      <w:r>
                        <w:rPr>
                          <w:rFonts w:ascii="Arial Narrow" w:hAnsi="Arial Narrow"/>
                          <w:color w:val="808080"/>
                          <w:sz w:val="16"/>
                        </w:rPr>
                        <w:t>Todd Biesold</w:t>
                      </w:r>
                    </w:p>
                    <w:p w14:paraId="454D6BCB" w14:textId="462D16F3" w:rsidR="00951F4A" w:rsidRDefault="00951F4A" w:rsidP="00BA4DA5">
                      <w:pPr>
                        <w:ind w:right="90"/>
                        <w:jc w:val="right"/>
                        <w:rPr>
                          <w:rFonts w:ascii="Arial Narrow" w:hAnsi="Arial Narrow"/>
                          <w:color w:val="808080"/>
                          <w:sz w:val="16"/>
                        </w:rPr>
                      </w:pPr>
                    </w:p>
                    <w:p w14:paraId="4AD637B3" w14:textId="571B4288" w:rsidR="00951F4A" w:rsidRDefault="00951F4A" w:rsidP="00BA4DA5">
                      <w:pPr>
                        <w:ind w:right="90"/>
                        <w:jc w:val="right"/>
                        <w:rPr>
                          <w:rFonts w:ascii="Arial Narrow" w:hAnsi="Arial Narrow"/>
                          <w:color w:val="808080"/>
                          <w:sz w:val="16"/>
                        </w:rPr>
                      </w:pPr>
                      <w:r>
                        <w:rPr>
                          <w:rFonts w:ascii="Arial Narrow" w:hAnsi="Arial Narrow"/>
                          <w:color w:val="808080"/>
                          <w:sz w:val="16"/>
                        </w:rPr>
                        <w:t>Warren Aakervik</w:t>
                      </w:r>
                    </w:p>
                    <w:p w14:paraId="4BD4462E" w14:textId="29952655" w:rsidR="00951F4A" w:rsidRDefault="00951F4A" w:rsidP="00BA4DA5">
                      <w:pPr>
                        <w:ind w:right="90"/>
                        <w:jc w:val="right"/>
                        <w:rPr>
                          <w:rFonts w:ascii="Arial Narrow" w:hAnsi="Arial Narrow"/>
                          <w:color w:val="808080"/>
                          <w:sz w:val="16"/>
                        </w:rPr>
                      </w:pPr>
                    </w:p>
                    <w:p w14:paraId="59EC59A1" w14:textId="59BA686A" w:rsidR="00951F4A" w:rsidRDefault="00951F4A" w:rsidP="00BA4DA5">
                      <w:pPr>
                        <w:ind w:right="90"/>
                        <w:jc w:val="right"/>
                        <w:rPr>
                          <w:rFonts w:ascii="Arial Narrow" w:hAnsi="Arial Narrow"/>
                          <w:color w:val="808080"/>
                          <w:sz w:val="16"/>
                        </w:rPr>
                      </w:pPr>
                      <w:r>
                        <w:rPr>
                          <w:rFonts w:ascii="Arial Narrow" w:hAnsi="Arial Narrow"/>
                          <w:color w:val="808080"/>
                          <w:sz w:val="16"/>
                        </w:rPr>
                        <w:t>Kris DeBuck</w:t>
                      </w:r>
                    </w:p>
                    <w:p w14:paraId="5F448F0F" w14:textId="64312982" w:rsidR="00951F4A" w:rsidRDefault="00951F4A" w:rsidP="00BA4DA5">
                      <w:pPr>
                        <w:ind w:right="90"/>
                        <w:jc w:val="right"/>
                        <w:rPr>
                          <w:rFonts w:ascii="Arial Narrow" w:hAnsi="Arial Narrow"/>
                          <w:color w:val="808080"/>
                          <w:sz w:val="16"/>
                        </w:rPr>
                      </w:pPr>
                    </w:p>
                    <w:p w14:paraId="409C8633" w14:textId="1746A96A" w:rsidR="00951F4A" w:rsidRDefault="00951F4A" w:rsidP="000473B2">
                      <w:pPr>
                        <w:ind w:right="90"/>
                        <w:jc w:val="right"/>
                      </w:pPr>
                      <w:r>
                        <w:rPr>
                          <w:rFonts w:ascii="Arial Narrow" w:hAnsi="Arial Narrow"/>
                          <w:color w:val="808080"/>
                          <w:sz w:val="16"/>
                        </w:rPr>
                        <w:t>John Persak</w:t>
                      </w:r>
                    </w:p>
                    <w:p w14:paraId="4FD52805" w14:textId="77777777" w:rsidR="00951F4A" w:rsidRDefault="00951F4A" w:rsidP="00BA4DA5">
                      <w:pPr>
                        <w:pStyle w:val="BodyText3"/>
                        <w:ind w:right="90"/>
                      </w:pPr>
                    </w:p>
                    <w:p w14:paraId="3F6D2B52" w14:textId="77777777" w:rsidR="00951F4A" w:rsidRDefault="00951F4A" w:rsidP="00BA4DA5">
                      <w:pPr>
                        <w:pStyle w:val="BodyText3"/>
                        <w:ind w:right="90"/>
                      </w:pPr>
                    </w:p>
                    <w:p w14:paraId="5A23CB05" w14:textId="77777777" w:rsidR="00951F4A" w:rsidRDefault="00951F4A" w:rsidP="00BA4DA5">
                      <w:pPr>
                        <w:pStyle w:val="BodyText3"/>
                        <w:ind w:right="90"/>
                      </w:pPr>
                    </w:p>
                    <w:p w14:paraId="2A305DAD" w14:textId="77777777" w:rsidR="00951F4A" w:rsidRDefault="00951F4A" w:rsidP="00BA4DA5">
                      <w:pPr>
                        <w:pStyle w:val="BodyText3"/>
                        <w:ind w:right="90"/>
                      </w:pPr>
                    </w:p>
                    <w:p w14:paraId="1C868E0A" w14:textId="77777777" w:rsidR="00951F4A" w:rsidRDefault="00951F4A" w:rsidP="00BA4DA5">
                      <w:pPr>
                        <w:pStyle w:val="BodyText3"/>
                        <w:ind w:right="90"/>
                      </w:pPr>
                    </w:p>
                    <w:p w14:paraId="7103E774" w14:textId="77777777" w:rsidR="00951F4A" w:rsidRDefault="00951F4A"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14:paraId="3DD33478" w14:textId="77777777" w:rsidR="00951F4A" w:rsidRDefault="00951F4A" w:rsidP="00BA4DA5">
                      <w:pPr>
                        <w:pStyle w:val="BodyText3"/>
                        <w:ind w:right="90"/>
                      </w:pPr>
                    </w:p>
                    <w:p w14:paraId="6A90A5A6" w14:textId="77777777" w:rsidR="00951F4A" w:rsidRDefault="00951F4A" w:rsidP="00BA4DA5">
                      <w:pPr>
                        <w:pStyle w:val="BodyText3"/>
                        <w:ind w:right="90"/>
                        <w:rPr>
                          <w:sz w:val="14"/>
                        </w:rPr>
                      </w:pPr>
                      <w:r>
                        <w:rPr>
                          <w:sz w:val="14"/>
                        </w:rPr>
                        <w:t xml:space="preserve">City Council Resolution </w:t>
                      </w:r>
                      <w:r w:rsidRPr="00182768">
                        <w:rPr>
                          <w:sz w:val="14"/>
                        </w:rPr>
                        <w:t>31243</w:t>
                      </w:r>
                    </w:p>
                    <w:p w14:paraId="4A2FCB23" w14:textId="77777777" w:rsidR="00951F4A" w:rsidRDefault="00951F4A" w:rsidP="00BA4DA5">
                      <w:pPr>
                        <w:ind w:right="90"/>
                        <w:jc w:val="center"/>
                        <w:rPr>
                          <w:rFonts w:ascii="Arial Narrow" w:hAnsi="Arial Narrow"/>
                          <w:color w:val="808080"/>
                          <w:sz w:val="16"/>
                        </w:rPr>
                      </w:pPr>
                    </w:p>
                    <w:p w14:paraId="2690E4E5" w14:textId="77777777" w:rsidR="00951F4A" w:rsidRDefault="00951F4A" w:rsidP="00BA4DA5">
                      <w:pPr>
                        <w:ind w:right="90"/>
                        <w:jc w:val="center"/>
                        <w:rPr>
                          <w:rFonts w:ascii="Arial Narrow" w:hAnsi="Arial Narrow"/>
                          <w:color w:val="808080"/>
                          <w:sz w:val="16"/>
                        </w:rPr>
                      </w:pPr>
                    </w:p>
                    <w:p w14:paraId="1FA9DD3D" w14:textId="77777777" w:rsidR="00951F4A" w:rsidRDefault="00951F4A" w:rsidP="00BA4DA5">
                      <w:pPr>
                        <w:ind w:right="90"/>
                        <w:jc w:val="right"/>
                        <w:rPr>
                          <w:rFonts w:ascii="Arial Narrow" w:hAnsi="Arial Narrow"/>
                          <w:color w:val="808080"/>
                          <w:sz w:val="16"/>
                        </w:rPr>
                      </w:pPr>
                    </w:p>
                    <w:p w14:paraId="529941E7" w14:textId="77777777" w:rsidR="00951F4A" w:rsidRDefault="00951F4A" w:rsidP="00BA4DA5">
                      <w:pPr>
                        <w:pStyle w:val="BodyText3"/>
                        <w:ind w:right="90"/>
                        <w:rPr>
                          <w:sz w:val="14"/>
                        </w:rPr>
                      </w:pPr>
                    </w:p>
                  </w:txbxContent>
                </v:textbox>
                <w10:wrap anchorx="margin" anchory="margin"/>
              </v:shape>
            </w:pict>
          </mc:Fallback>
        </mc:AlternateContent>
      </w:r>
      <w:r w:rsidRPr="00F24555">
        <w:rPr>
          <w:rFonts w:asciiTheme="majorHAnsi" w:hAnsiTheme="majorHAnsi" w:cstheme="majorHAnsi"/>
          <w:b/>
          <w:sz w:val="24"/>
          <w:szCs w:val="24"/>
        </w:rPr>
        <w:t xml:space="preserve">Seattle Freight Advisory Board Meeting </w:t>
      </w:r>
      <w:r w:rsidR="00DB042D" w:rsidRPr="00F24555">
        <w:rPr>
          <w:rFonts w:asciiTheme="majorHAnsi" w:hAnsiTheme="majorHAnsi" w:cstheme="majorHAnsi"/>
          <w:b/>
          <w:sz w:val="24"/>
          <w:szCs w:val="24"/>
        </w:rPr>
        <w:t>Summary</w:t>
      </w:r>
    </w:p>
    <w:p w14:paraId="6B1CE7CC" w14:textId="0F7490DB" w:rsidR="00BA4DA5" w:rsidRPr="00F24555" w:rsidRDefault="00BA4DA5" w:rsidP="00BA4DA5">
      <w:pPr>
        <w:ind w:left="1440"/>
        <w:rPr>
          <w:rFonts w:asciiTheme="majorHAnsi" w:hAnsiTheme="majorHAnsi" w:cstheme="majorHAnsi"/>
          <w:sz w:val="24"/>
          <w:szCs w:val="24"/>
        </w:rPr>
      </w:pPr>
      <w:r w:rsidRPr="00F24555">
        <w:rPr>
          <w:rFonts w:asciiTheme="majorHAnsi" w:hAnsiTheme="majorHAnsi" w:cstheme="majorHAnsi"/>
          <w:b/>
          <w:sz w:val="24"/>
          <w:szCs w:val="24"/>
        </w:rPr>
        <w:t xml:space="preserve">Date and Time: </w:t>
      </w:r>
      <w:r w:rsidR="00EA1809">
        <w:rPr>
          <w:rFonts w:asciiTheme="majorHAnsi" w:hAnsiTheme="majorHAnsi" w:cstheme="majorHAnsi"/>
          <w:sz w:val="24"/>
          <w:szCs w:val="24"/>
        </w:rPr>
        <w:t>September 24, 2019</w:t>
      </w:r>
    </w:p>
    <w:p w14:paraId="4EF5773E" w14:textId="610B78D8" w:rsidR="00BA4DA5" w:rsidRPr="00F24555" w:rsidRDefault="00BA4DA5" w:rsidP="00BA4DA5">
      <w:pPr>
        <w:ind w:left="1440"/>
        <w:rPr>
          <w:rFonts w:asciiTheme="majorHAnsi" w:hAnsiTheme="majorHAnsi" w:cstheme="majorHAnsi"/>
          <w:sz w:val="24"/>
          <w:szCs w:val="24"/>
        </w:rPr>
      </w:pPr>
      <w:r w:rsidRPr="00F24555">
        <w:rPr>
          <w:rFonts w:asciiTheme="majorHAnsi" w:hAnsiTheme="majorHAnsi" w:cstheme="majorHAnsi"/>
          <w:b/>
          <w:sz w:val="24"/>
          <w:szCs w:val="24"/>
        </w:rPr>
        <w:t xml:space="preserve">Location: </w:t>
      </w:r>
      <w:r w:rsidR="00087257" w:rsidRPr="00F24555">
        <w:rPr>
          <w:rFonts w:asciiTheme="majorHAnsi" w:hAnsiTheme="majorHAnsi" w:cstheme="majorHAnsi"/>
          <w:sz w:val="24"/>
          <w:szCs w:val="24"/>
        </w:rPr>
        <w:t>City Hall Boards and Commissions Room L280</w:t>
      </w:r>
    </w:p>
    <w:p w14:paraId="39EC625C" w14:textId="77777777" w:rsidR="00BA4DA5" w:rsidRPr="00F24555" w:rsidRDefault="00BA4DA5" w:rsidP="00BA4DA5">
      <w:pPr>
        <w:ind w:left="1440"/>
        <w:rPr>
          <w:rFonts w:asciiTheme="majorHAnsi" w:hAnsiTheme="majorHAnsi" w:cstheme="majorHAnsi"/>
          <w:sz w:val="24"/>
          <w:szCs w:val="24"/>
        </w:rPr>
      </w:pPr>
    </w:p>
    <w:p w14:paraId="647A2278" w14:textId="77777777" w:rsidR="00AE5717" w:rsidRPr="00F24555" w:rsidRDefault="00BA4DA5" w:rsidP="0015182C">
      <w:pPr>
        <w:spacing w:after="120"/>
        <w:ind w:left="1440"/>
        <w:rPr>
          <w:rFonts w:asciiTheme="majorHAnsi" w:hAnsiTheme="majorHAnsi" w:cstheme="majorHAnsi"/>
          <w:b/>
          <w:sz w:val="24"/>
          <w:szCs w:val="24"/>
        </w:rPr>
      </w:pPr>
      <w:r w:rsidRPr="00F24555">
        <w:rPr>
          <w:rFonts w:asciiTheme="majorHAnsi" w:hAnsiTheme="majorHAnsi" w:cstheme="majorHAnsi"/>
          <w:b/>
          <w:sz w:val="24"/>
          <w:szCs w:val="24"/>
        </w:rPr>
        <w:t xml:space="preserve">Members Present: </w:t>
      </w:r>
    </w:p>
    <w:tbl>
      <w:tblPr>
        <w:tblStyle w:val="TableGrid"/>
        <w:tblW w:w="7825"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354"/>
        <w:gridCol w:w="2728"/>
        <w:gridCol w:w="509"/>
        <w:gridCol w:w="476"/>
        <w:gridCol w:w="3249"/>
      </w:tblGrid>
      <w:tr w:rsidR="00F30477" w:rsidRPr="00F24555" w14:paraId="47200E67" w14:textId="77777777" w:rsidTr="0015182C">
        <w:tc>
          <w:tcPr>
            <w:tcW w:w="499" w:type="dxa"/>
          </w:tcPr>
          <w:p w14:paraId="652418F3" w14:textId="2D4119C2" w:rsidR="00F30477" w:rsidRPr="00F24555" w:rsidRDefault="005D379D" w:rsidP="002A2853">
            <w:pPr>
              <w:rPr>
                <w:rFonts w:asciiTheme="majorHAnsi" w:hAnsiTheme="majorHAnsi" w:cstheme="majorHAnsi"/>
                <w:b/>
                <w:sz w:val="24"/>
                <w:szCs w:val="24"/>
              </w:rPr>
            </w:pPr>
            <w:r>
              <w:rPr>
                <w:rFonts w:asciiTheme="majorHAnsi" w:hAnsiTheme="majorHAnsi" w:cstheme="majorHAnsi"/>
                <w:sz w:val="24"/>
                <w:szCs w:val="24"/>
              </w:rPr>
              <w:fldChar w:fldCharType="begin">
                <w:ffData>
                  <w:name w:val="Check12"/>
                  <w:enabled/>
                  <w:calcOnExit w:val="0"/>
                  <w:checkBox>
                    <w:sizeAuto/>
                    <w:default w:val="1"/>
                  </w:checkBox>
                </w:ffData>
              </w:fldChar>
            </w:r>
            <w:bookmarkStart w:id="0" w:name="Check12"/>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end"/>
            </w:r>
            <w:bookmarkEnd w:id="0"/>
          </w:p>
        </w:tc>
        <w:tc>
          <w:tcPr>
            <w:tcW w:w="355" w:type="dxa"/>
          </w:tcPr>
          <w:p w14:paraId="7A18E643" w14:textId="7B89F5AD"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t>1</w:t>
            </w:r>
          </w:p>
        </w:tc>
        <w:tc>
          <w:tcPr>
            <w:tcW w:w="2831" w:type="dxa"/>
          </w:tcPr>
          <w:p w14:paraId="2D4B79B2" w14:textId="5E29867A"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t>Warren Aakervik</w:t>
            </w:r>
          </w:p>
        </w:tc>
        <w:tc>
          <w:tcPr>
            <w:tcW w:w="270" w:type="dxa"/>
          </w:tcPr>
          <w:p w14:paraId="496A3EB1" w14:textId="0F9B7C81"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fldChar w:fldCharType="begin">
                <w:ffData>
                  <w:name w:val=""/>
                  <w:enabled/>
                  <w:calcOnExit w:val="0"/>
                  <w:checkBox>
                    <w:sizeAuto/>
                    <w:default w:val="0"/>
                  </w:checkBox>
                </w:ffData>
              </w:fldChar>
            </w:r>
            <w:r w:rsidRPr="00F24555">
              <w:rPr>
                <w:rFonts w:asciiTheme="majorHAnsi" w:hAnsiTheme="majorHAnsi" w:cstheme="majorHAnsi"/>
                <w:bCs/>
                <w:sz w:val="24"/>
                <w:szCs w:val="24"/>
              </w:rPr>
              <w:instrText xml:space="preserve"> FORMCHECKBOX </w:instrText>
            </w:r>
            <w:r w:rsidR="00951F4A" w:rsidRPr="00F24555">
              <w:rPr>
                <w:rFonts w:asciiTheme="majorHAnsi" w:hAnsiTheme="majorHAnsi" w:cstheme="majorHAnsi"/>
                <w:bCs/>
                <w:sz w:val="24"/>
                <w:szCs w:val="24"/>
              </w:rPr>
            </w:r>
            <w:r w:rsidR="00951F4A" w:rsidRPr="00F24555">
              <w:rPr>
                <w:rFonts w:asciiTheme="majorHAnsi" w:hAnsiTheme="majorHAnsi" w:cstheme="majorHAnsi"/>
                <w:bCs/>
                <w:sz w:val="24"/>
                <w:szCs w:val="24"/>
              </w:rPr>
              <w:fldChar w:fldCharType="separate"/>
            </w:r>
            <w:r w:rsidRPr="00F24555">
              <w:rPr>
                <w:rFonts w:asciiTheme="majorHAnsi" w:hAnsiTheme="majorHAnsi" w:cstheme="majorHAnsi"/>
                <w:bCs/>
                <w:sz w:val="24"/>
                <w:szCs w:val="24"/>
              </w:rPr>
              <w:fldChar w:fldCharType="end"/>
            </w:r>
          </w:p>
        </w:tc>
        <w:tc>
          <w:tcPr>
            <w:tcW w:w="477" w:type="dxa"/>
          </w:tcPr>
          <w:p w14:paraId="35ED1DF3" w14:textId="277C97F4" w:rsidR="00F30477" w:rsidRPr="00F24555" w:rsidRDefault="00F30477" w:rsidP="0015182C">
            <w:pPr>
              <w:jc w:val="right"/>
              <w:rPr>
                <w:rFonts w:asciiTheme="majorHAnsi" w:hAnsiTheme="majorHAnsi" w:cstheme="majorHAnsi"/>
                <w:bCs/>
                <w:sz w:val="24"/>
                <w:szCs w:val="24"/>
              </w:rPr>
            </w:pPr>
            <w:r w:rsidRPr="00F24555">
              <w:rPr>
                <w:rFonts w:asciiTheme="majorHAnsi" w:hAnsiTheme="majorHAnsi" w:cstheme="majorHAnsi"/>
                <w:bCs/>
                <w:sz w:val="24"/>
                <w:szCs w:val="24"/>
              </w:rPr>
              <w:t>7</w:t>
            </w:r>
          </w:p>
        </w:tc>
        <w:tc>
          <w:tcPr>
            <w:tcW w:w="3393" w:type="dxa"/>
          </w:tcPr>
          <w:p w14:paraId="34DE16DE" w14:textId="40ACB168"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t>Hal Cooper Jr.</w:t>
            </w:r>
          </w:p>
        </w:tc>
      </w:tr>
      <w:tr w:rsidR="00F30477" w:rsidRPr="00F24555" w14:paraId="3B0B8BEC" w14:textId="77777777" w:rsidTr="0015182C">
        <w:tc>
          <w:tcPr>
            <w:tcW w:w="499" w:type="dxa"/>
          </w:tcPr>
          <w:p w14:paraId="33D55165" w14:textId="419D1F1D" w:rsidR="00F30477" w:rsidRPr="00F24555" w:rsidRDefault="005D379D" w:rsidP="002A2853">
            <w:pPr>
              <w:rPr>
                <w:rFonts w:asciiTheme="majorHAnsi" w:hAnsiTheme="majorHAnsi" w:cstheme="majorHAnsi"/>
                <w:b/>
                <w:sz w:val="24"/>
                <w:szCs w:val="24"/>
              </w:rPr>
            </w:pPr>
            <w:r>
              <w:rPr>
                <w:rFonts w:asciiTheme="majorHAnsi" w:hAnsiTheme="majorHAnsi" w:cstheme="majorHAnsi"/>
                <w:sz w:val="24"/>
                <w:szCs w:val="24"/>
              </w:rPr>
              <w:fldChar w:fldCharType="begin">
                <w:ffData>
                  <w:name w:val=""/>
                  <w:enabled/>
                  <w:calcOnExit w:val="0"/>
                  <w:checkBox>
                    <w:sizeAuto/>
                    <w:default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end"/>
            </w:r>
          </w:p>
        </w:tc>
        <w:tc>
          <w:tcPr>
            <w:tcW w:w="355" w:type="dxa"/>
          </w:tcPr>
          <w:p w14:paraId="4D9556EA" w14:textId="76A2DB3D"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t>2</w:t>
            </w:r>
          </w:p>
        </w:tc>
        <w:tc>
          <w:tcPr>
            <w:tcW w:w="2831" w:type="dxa"/>
          </w:tcPr>
          <w:p w14:paraId="0CD43524" w14:textId="6607A016"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t>Todd Biesold</w:t>
            </w:r>
          </w:p>
        </w:tc>
        <w:tc>
          <w:tcPr>
            <w:tcW w:w="270" w:type="dxa"/>
          </w:tcPr>
          <w:p w14:paraId="3202A4E3" w14:textId="42E1CAE9"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fldChar w:fldCharType="begin">
                <w:ffData>
                  <w:name w:val=""/>
                  <w:enabled/>
                  <w:calcOnExit w:val="0"/>
                  <w:checkBox>
                    <w:sizeAuto/>
                    <w:default w:val="0"/>
                  </w:checkBox>
                </w:ffData>
              </w:fldChar>
            </w:r>
            <w:r w:rsidRPr="00F24555">
              <w:rPr>
                <w:rFonts w:asciiTheme="majorHAnsi" w:hAnsiTheme="majorHAnsi" w:cstheme="majorHAnsi"/>
                <w:bCs/>
                <w:sz w:val="24"/>
                <w:szCs w:val="24"/>
              </w:rPr>
              <w:instrText xml:space="preserve"> FORMCHECKBOX </w:instrText>
            </w:r>
            <w:r w:rsidR="00951F4A" w:rsidRPr="00F24555">
              <w:rPr>
                <w:rFonts w:asciiTheme="majorHAnsi" w:hAnsiTheme="majorHAnsi" w:cstheme="majorHAnsi"/>
                <w:bCs/>
                <w:sz w:val="24"/>
                <w:szCs w:val="24"/>
              </w:rPr>
            </w:r>
            <w:r w:rsidR="00951F4A" w:rsidRPr="00F24555">
              <w:rPr>
                <w:rFonts w:asciiTheme="majorHAnsi" w:hAnsiTheme="majorHAnsi" w:cstheme="majorHAnsi"/>
                <w:bCs/>
                <w:sz w:val="24"/>
                <w:szCs w:val="24"/>
              </w:rPr>
              <w:fldChar w:fldCharType="separate"/>
            </w:r>
            <w:r w:rsidRPr="00F24555">
              <w:rPr>
                <w:rFonts w:asciiTheme="majorHAnsi" w:hAnsiTheme="majorHAnsi" w:cstheme="majorHAnsi"/>
                <w:bCs/>
                <w:sz w:val="24"/>
                <w:szCs w:val="24"/>
              </w:rPr>
              <w:fldChar w:fldCharType="end"/>
            </w:r>
          </w:p>
        </w:tc>
        <w:tc>
          <w:tcPr>
            <w:tcW w:w="477" w:type="dxa"/>
          </w:tcPr>
          <w:p w14:paraId="5A51F3A8" w14:textId="71DE22B6" w:rsidR="00F30477" w:rsidRPr="00F24555" w:rsidRDefault="00F30477" w:rsidP="0015182C">
            <w:pPr>
              <w:jc w:val="right"/>
              <w:rPr>
                <w:rFonts w:asciiTheme="majorHAnsi" w:hAnsiTheme="majorHAnsi" w:cstheme="majorHAnsi"/>
                <w:bCs/>
                <w:sz w:val="24"/>
                <w:szCs w:val="24"/>
              </w:rPr>
            </w:pPr>
            <w:r w:rsidRPr="00F24555">
              <w:rPr>
                <w:rFonts w:asciiTheme="majorHAnsi" w:hAnsiTheme="majorHAnsi" w:cstheme="majorHAnsi"/>
                <w:bCs/>
                <w:sz w:val="24"/>
                <w:szCs w:val="24"/>
              </w:rPr>
              <w:t>8</w:t>
            </w:r>
          </w:p>
        </w:tc>
        <w:tc>
          <w:tcPr>
            <w:tcW w:w="3393" w:type="dxa"/>
          </w:tcPr>
          <w:p w14:paraId="19A07094" w14:textId="6B8B4E91"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t>Pat Cohen</w:t>
            </w:r>
          </w:p>
        </w:tc>
      </w:tr>
      <w:tr w:rsidR="00F30477" w:rsidRPr="00F24555" w14:paraId="3ACF436A" w14:textId="77777777" w:rsidTr="0015182C">
        <w:tc>
          <w:tcPr>
            <w:tcW w:w="499" w:type="dxa"/>
          </w:tcPr>
          <w:p w14:paraId="4503B261" w14:textId="538B664D" w:rsidR="00F30477" w:rsidRPr="00F24555" w:rsidRDefault="00F30477" w:rsidP="002A2853">
            <w:pPr>
              <w:rPr>
                <w:rFonts w:asciiTheme="majorHAnsi" w:hAnsiTheme="majorHAnsi" w:cstheme="majorHAnsi"/>
                <w:b/>
                <w:sz w:val="24"/>
                <w:szCs w:val="24"/>
              </w:rPr>
            </w:pPr>
            <w:r w:rsidRPr="00F24555">
              <w:rPr>
                <w:rFonts w:asciiTheme="majorHAnsi" w:hAnsiTheme="majorHAnsi" w:cstheme="majorHAnsi"/>
                <w:sz w:val="24"/>
                <w:szCs w:val="24"/>
              </w:rPr>
              <w:fldChar w:fldCharType="begin">
                <w:ffData>
                  <w:name w:val=""/>
                  <w:enabled/>
                  <w:calcOnExit w:val="0"/>
                  <w:checkBox>
                    <w:sizeAuto/>
                    <w:default w:val="0"/>
                  </w:checkBox>
                </w:ffData>
              </w:fldChar>
            </w:r>
            <w:r w:rsidRPr="00F24555">
              <w:rPr>
                <w:rFonts w:asciiTheme="majorHAnsi" w:hAnsiTheme="majorHAnsi" w:cstheme="majorHAnsi"/>
                <w:sz w:val="24"/>
                <w:szCs w:val="24"/>
              </w:rPr>
              <w:instrText xml:space="preserve"> FORMCHECKBOX </w:instrText>
            </w:r>
            <w:r w:rsidR="00951F4A" w:rsidRPr="00F24555">
              <w:rPr>
                <w:rFonts w:asciiTheme="majorHAnsi" w:hAnsiTheme="majorHAnsi" w:cstheme="majorHAnsi"/>
                <w:sz w:val="24"/>
                <w:szCs w:val="24"/>
              </w:rPr>
            </w:r>
            <w:r w:rsidR="00951F4A" w:rsidRPr="00F24555">
              <w:rPr>
                <w:rFonts w:asciiTheme="majorHAnsi" w:hAnsiTheme="majorHAnsi" w:cstheme="majorHAnsi"/>
                <w:sz w:val="24"/>
                <w:szCs w:val="24"/>
              </w:rPr>
              <w:fldChar w:fldCharType="separate"/>
            </w:r>
            <w:r w:rsidRPr="00F24555">
              <w:rPr>
                <w:rFonts w:asciiTheme="majorHAnsi" w:hAnsiTheme="majorHAnsi" w:cstheme="majorHAnsi"/>
                <w:sz w:val="24"/>
                <w:szCs w:val="24"/>
              </w:rPr>
              <w:fldChar w:fldCharType="end"/>
            </w:r>
          </w:p>
        </w:tc>
        <w:tc>
          <w:tcPr>
            <w:tcW w:w="355" w:type="dxa"/>
          </w:tcPr>
          <w:p w14:paraId="0AADB4AC" w14:textId="60C1BADB"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t>3</w:t>
            </w:r>
          </w:p>
        </w:tc>
        <w:tc>
          <w:tcPr>
            <w:tcW w:w="2831" w:type="dxa"/>
          </w:tcPr>
          <w:p w14:paraId="55025249" w14:textId="732C6F10"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t>Kristal Fiser</w:t>
            </w:r>
          </w:p>
        </w:tc>
        <w:tc>
          <w:tcPr>
            <w:tcW w:w="270" w:type="dxa"/>
          </w:tcPr>
          <w:p w14:paraId="01D3044A" w14:textId="28704FEA" w:rsidR="00F30477" w:rsidRPr="00F24555" w:rsidRDefault="005D379D" w:rsidP="002A2853">
            <w:pPr>
              <w:rPr>
                <w:rFonts w:asciiTheme="majorHAnsi" w:hAnsiTheme="majorHAnsi" w:cstheme="majorHAnsi"/>
                <w:bCs/>
                <w:sz w:val="24"/>
                <w:szCs w:val="24"/>
              </w:rPr>
            </w:pPr>
            <w:r>
              <w:rPr>
                <w:rFonts w:asciiTheme="majorHAnsi" w:hAnsiTheme="majorHAnsi" w:cstheme="majorHAnsi"/>
                <w:bCs/>
                <w:sz w:val="24"/>
                <w:szCs w:val="24"/>
              </w:rPr>
              <w:fldChar w:fldCharType="begin">
                <w:ffData>
                  <w:name w:val=""/>
                  <w:enabled/>
                  <w:calcOnExit w:val="0"/>
                  <w:checkBox>
                    <w:sizeAuto/>
                    <w:default w:val="0"/>
                  </w:checkBox>
                </w:ffData>
              </w:fldChar>
            </w:r>
            <w:r>
              <w:rPr>
                <w:rFonts w:asciiTheme="majorHAnsi" w:hAnsiTheme="majorHAnsi" w:cstheme="majorHAnsi"/>
                <w:bCs/>
                <w:sz w:val="24"/>
                <w:szCs w:val="24"/>
              </w:rPr>
              <w:instrText xml:space="preserve"> FORMCHECKBOX </w:instrText>
            </w:r>
            <w:r>
              <w:rPr>
                <w:rFonts w:asciiTheme="majorHAnsi" w:hAnsiTheme="majorHAnsi" w:cstheme="majorHAnsi"/>
                <w:bCs/>
                <w:sz w:val="24"/>
                <w:szCs w:val="24"/>
              </w:rPr>
            </w:r>
            <w:r>
              <w:rPr>
                <w:rFonts w:asciiTheme="majorHAnsi" w:hAnsiTheme="majorHAnsi" w:cstheme="majorHAnsi"/>
                <w:bCs/>
                <w:sz w:val="24"/>
                <w:szCs w:val="24"/>
              </w:rPr>
              <w:fldChar w:fldCharType="end"/>
            </w:r>
          </w:p>
        </w:tc>
        <w:tc>
          <w:tcPr>
            <w:tcW w:w="477" w:type="dxa"/>
          </w:tcPr>
          <w:p w14:paraId="7102D3AE" w14:textId="71E68D5C" w:rsidR="00F30477" w:rsidRPr="00F24555" w:rsidRDefault="00F30477" w:rsidP="0015182C">
            <w:pPr>
              <w:jc w:val="right"/>
              <w:rPr>
                <w:rFonts w:asciiTheme="majorHAnsi" w:hAnsiTheme="majorHAnsi" w:cstheme="majorHAnsi"/>
                <w:bCs/>
                <w:sz w:val="24"/>
                <w:szCs w:val="24"/>
              </w:rPr>
            </w:pPr>
            <w:r w:rsidRPr="00F24555">
              <w:rPr>
                <w:rFonts w:asciiTheme="majorHAnsi" w:hAnsiTheme="majorHAnsi" w:cstheme="majorHAnsi"/>
                <w:bCs/>
                <w:sz w:val="24"/>
                <w:szCs w:val="24"/>
              </w:rPr>
              <w:t>9</w:t>
            </w:r>
          </w:p>
        </w:tc>
        <w:tc>
          <w:tcPr>
            <w:tcW w:w="3393" w:type="dxa"/>
          </w:tcPr>
          <w:p w14:paraId="39DEFE51" w14:textId="146E92CF"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t>John Persack</w:t>
            </w:r>
          </w:p>
        </w:tc>
      </w:tr>
      <w:tr w:rsidR="00F30477" w:rsidRPr="00F24555" w14:paraId="3ED207D5" w14:textId="77777777" w:rsidTr="0015182C">
        <w:tc>
          <w:tcPr>
            <w:tcW w:w="499" w:type="dxa"/>
          </w:tcPr>
          <w:p w14:paraId="11A7B0C6" w14:textId="77CB121E" w:rsidR="00F30477" w:rsidRPr="00F24555" w:rsidRDefault="005D379D" w:rsidP="002A2853">
            <w:pPr>
              <w:rPr>
                <w:rFonts w:asciiTheme="majorHAnsi" w:hAnsiTheme="majorHAnsi" w:cstheme="majorHAnsi"/>
                <w:b/>
                <w:sz w:val="24"/>
                <w:szCs w:val="24"/>
              </w:rPr>
            </w:pPr>
            <w:r>
              <w:rPr>
                <w:rFonts w:asciiTheme="majorHAnsi" w:hAnsiTheme="majorHAnsi" w:cstheme="majorHAnsi"/>
                <w:sz w:val="24"/>
                <w:szCs w:val="24"/>
              </w:rPr>
              <w:fldChar w:fldCharType="begin">
                <w:ffData>
                  <w:name w:val=""/>
                  <w:enabled/>
                  <w:calcOnExit w:val="0"/>
                  <w:checkBox>
                    <w:sizeAuto/>
                    <w:default w:val="1"/>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end"/>
            </w:r>
          </w:p>
        </w:tc>
        <w:tc>
          <w:tcPr>
            <w:tcW w:w="355" w:type="dxa"/>
          </w:tcPr>
          <w:p w14:paraId="42F47BC4" w14:textId="032A3B9A"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t>4</w:t>
            </w:r>
          </w:p>
        </w:tc>
        <w:tc>
          <w:tcPr>
            <w:tcW w:w="2831" w:type="dxa"/>
          </w:tcPr>
          <w:p w14:paraId="5D64FC91" w14:textId="21FEEE02"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t>Jeanne Acutanza</w:t>
            </w:r>
            <w:r w:rsidR="0015182C" w:rsidRPr="00F24555">
              <w:rPr>
                <w:rFonts w:asciiTheme="majorHAnsi" w:hAnsiTheme="majorHAnsi" w:cstheme="majorHAnsi"/>
                <w:bCs/>
                <w:sz w:val="24"/>
                <w:szCs w:val="24"/>
              </w:rPr>
              <w:t xml:space="preserve"> (Chair)</w:t>
            </w:r>
          </w:p>
        </w:tc>
        <w:tc>
          <w:tcPr>
            <w:tcW w:w="270" w:type="dxa"/>
          </w:tcPr>
          <w:p w14:paraId="2A4A06D9" w14:textId="7FF5D02E"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fldChar w:fldCharType="begin">
                <w:ffData>
                  <w:name w:val=""/>
                  <w:enabled/>
                  <w:calcOnExit w:val="0"/>
                  <w:checkBox>
                    <w:sizeAuto/>
                    <w:default w:val="0"/>
                  </w:checkBox>
                </w:ffData>
              </w:fldChar>
            </w:r>
            <w:r w:rsidRPr="00F24555">
              <w:rPr>
                <w:rFonts w:asciiTheme="majorHAnsi" w:hAnsiTheme="majorHAnsi" w:cstheme="majorHAnsi"/>
                <w:bCs/>
                <w:sz w:val="24"/>
                <w:szCs w:val="24"/>
              </w:rPr>
              <w:instrText xml:space="preserve"> FORMCHECKBOX </w:instrText>
            </w:r>
            <w:r w:rsidR="00951F4A" w:rsidRPr="00F24555">
              <w:rPr>
                <w:rFonts w:asciiTheme="majorHAnsi" w:hAnsiTheme="majorHAnsi" w:cstheme="majorHAnsi"/>
                <w:bCs/>
                <w:sz w:val="24"/>
                <w:szCs w:val="24"/>
              </w:rPr>
            </w:r>
            <w:r w:rsidR="00951F4A" w:rsidRPr="00F24555">
              <w:rPr>
                <w:rFonts w:asciiTheme="majorHAnsi" w:hAnsiTheme="majorHAnsi" w:cstheme="majorHAnsi"/>
                <w:bCs/>
                <w:sz w:val="24"/>
                <w:szCs w:val="24"/>
              </w:rPr>
              <w:fldChar w:fldCharType="separate"/>
            </w:r>
            <w:r w:rsidRPr="00F24555">
              <w:rPr>
                <w:rFonts w:asciiTheme="majorHAnsi" w:hAnsiTheme="majorHAnsi" w:cstheme="majorHAnsi"/>
                <w:bCs/>
                <w:sz w:val="24"/>
                <w:szCs w:val="24"/>
              </w:rPr>
              <w:fldChar w:fldCharType="end"/>
            </w:r>
          </w:p>
        </w:tc>
        <w:tc>
          <w:tcPr>
            <w:tcW w:w="477" w:type="dxa"/>
          </w:tcPr>
          <w:p w14:paraId="32EE3B98" w14:textId="43E210BC" w:rsidR="00F30477" w:rsidRPr="00F24555" w:rsidRDefault="00F30477" w:rsidP="0015182C">
            <w:pPr>
              <w:jc w:val="right"/>
              <w:rPr>
                <w:rFonts w:asciiTheme="majorHAnsi" w:hAnsiTheme="majorHAnsi" w:cstheme="majorHAnsi"/>
                <w:bCs/>
                <w:sz w:val="24"/>
                <w:szCs w:val="24"/>
              </w:rPr>
            </w:pPr>
            <w:r w:rsidRPr="00F24555">
              <w:rPr>
                <w:rFonts w:asciiTheme="majorHAnsi" w:hAnsiTheme="majorHAnsi" w:cstheme="majorHAnsi"/>
                <w:bCs/>
                <w:sz w:val="24"/>
                <w:szCs w:val="24"/>
              </w:rPr>
              <w:t>10</w:t>
            </w:r>
          </w:p>
        </w:tc>
        <w:tc>
          <w:tcPr>
            <w:tcW w:w="3393" w:type="dxa"/>
          </w:tcPr>
          <w:p w14:paraId="69355A31" w14:textId="30972EE1"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t>Frank Rose</w:t>
            </w:r>
          </w:p>
        </w:tc>
      </w:tr>
      <w:tr w:rsidR="00F30477" w:rsidRPr="00F24555" w14:paraId="13461FBE" w14:textId="77777777" w:rsidTr="0015182C">
        <w:tc>
          <w:tcPr>
            <w:tcW w:w="499" w:type="dxa"/>
          </w:tcPr>
          <w:p w14:paraId="1A833DCA" w14:textId="7B2BDE45" w:rsidR="00F30477" w:rsidRPr="00F24555" w:rsidRDefault="005D379D" w:rsidP="002A2853">
            <w:pPr>
              <w:rPr>
                <w:rFonts w:asciiTheme="majorHAnsi" w:hAnsiTheme="majorHAnsi" w:cstheme="majorHAnsi"/>
                <w:b/>
                <w:sz w:val="24"/>
                <w:szCs w:val="24"/>
              </w:rPr>
            </w:pPr>
            <w:r>
              <w:rPr>
                <w:rFonts w:asciiTheme="majorHAnsi" w:hAnsiTheme="majorHAnsi" w:cstheme="majorHAnsi"/>
                <w:sz w:val="24"/>
                <w:szCs w:val="24"/>
              </w:rPr>
              <w:fldChar w:fldCharType="begin">
                <w:ffData>
                  <w:name w:val=""/>
                  <w:enabled/>
                  <w:calcOnExit w:val="0"/>
                  <w:checkBox>
                    <w:sizeAuto/>
                    <w:default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end"/>
            </w:r>
          </w:p>
        </w:tc>
        <w:tc>
          <w:tcPr>
            <w:tcW w:w="355" w:type="dxa"/>
          </w:tcPr>
          <w:p w14:paraId="4DCF1C97" w14:textId="063D46D6"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t>5</w:t>
            </w:r>
          </w:p>
        </w:tc>
        <w:tc>
          <w:tcPr>
            <w:tcW w:w="2831" w:type="dxa"/>
          </w:tcPr>
          <w:p w14:paraId="0C3040A7" w14:textId="75D02958"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t>Johan Hellman</w:t>
            </w:r>
          </w:p>
        </w:tc>
        <w:tc>
          <w:tcPr>
            <w:tcW w:w="270" w:type="dxa"/>
          </w:tcPr>
          <w:p w14:paraId="5C6C1200" w14:textId="362AF680"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fldChar w:fldCharType="begin">
                <w:ffData>
                  <w:name w:val=""/>
                  <w:enabled/>
                  <w:calcOnExit w:val="0"/>
                  <w:checkBox>
                    <w:sizeAuto/>
                    <w:default w:val="0"/>
                  </w:checkBox>
                </w:ffData>
              </w:fldChar>
            </w:r>
            <w:r w:rsidRPr="00F24555">
              <w:rPr>
                <w:rFonts w:asciiTheme="majorHAnsi" w:hAnsiTheme="majorHAnsi" w:cstheme="majorHAnsi"/>
                <w:bCs/>
                <w:sz w:val="24"/>
                <w:szCs w:val="24"/>
              </w:rPr>
              <w:instrText xml:space="preserve"> FORMCHECKBOX </w:instrText>
            </w:r>
            <w:r w:rsidR="00951F4A" w:rsidRPr="00F24555">
              <w:rPr>
                <w:rFonts w:asciiTheme="majorHAnsi" w:hAnsiTheme="majorHAnsi" w:cstheme="majorHAnsi"/>
                <w:bCs/>
                <w:sz w:val="24"/>
                <w:szCs w:val="24"/>
              </w:rPr>
            </w:r>
            <w:r w:rsidR="00951F4A" w:rsidRPr="00F24555">
              <w:rPr>
                <w:rFonts w:asciiTheme="majorHAnsi" w:hAnsiTheme="majorHAnsi" w:cstheme="majorHAnsi"/>
                <w:bCs/>
                <w:sz w:val="24"/>
                <w:szCs w:val="24"/>
              </w:rPr>
              <w:fldChar w:fldCharType="separate"/>
            </w:r>
            <w:r w:rsidRPr="00F24555">
              <w:rPr>
                <w:rFonts w:asciiTheme="majorHAnsi" w:hAnsiTheme="majorHAnsi" w:cstheme="majorHAnsi"/>
                <w:bCs/>
                <w:sz w:val="24"/>
                <w:szCs w:val="24"/>
              </w:rPr>
              <w:fldChar w:fldCharType="end"/>
            </w:r>
          </w:p>
        </w:tc>
        <w:tc>
          <w:tcPr>
            <w:tcW w:w="477" w:type="dxa"/>
          </w:tcPr>
          <w:p w14:paraId="0026DDBD" w14:textId="33486196" w:rsidR="00F30477" w:rsidRPr="00F24555" w:rsidRDefault="00F30477" w:rsidP="0015182C">
            <w:pPr>
              <w:jc w:val="right"/>
              <w:rPr>
                <w:rFonts w:asciiTheme="majorHAnsi" w:hAnsiTheme="majorHAnsi" w:cstheme="majorHAnsi"/>
                <w:bCs/>
                <w:sz w:val="24"/>
                <w:szCs w:val="24"/>
              </w:rPr>
            </w:pPr>
            <w:r w:rsidRPr="00F24555">
              <w:rPr>
                <w:rFonts w:asciiTheme="majorHAnsi" w:hAnsiTheme="majorHAnsi" w:cstheme="majorHAnsi"/>
                <w:bCs/>
                <w:sz w:val="24"/>
                <w:szCs w:val="24"/>
              </w:rPr>
              <w:t>11</w:t>
            </w:r>
          </w:p>
        </w:tc>
        <w:tc>
          <w:tcPr>
            <w:tcW w:w="3393" w:type="dxa"/>
          </w:tcPr>
          <w:p w14:paraId="37E625D5" w14:textId="1A7B1D7C"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t>Kris Debuck</w:t>
            </w:r>
          </w:p>
        </w:tc>
      </w:tr>
      <w:tr w:rsidR="00F30477" w:rsidRPr="00F24555" w14:paraId="03A20DDE" w14:textId="77777777" w:rsidTr="0015182C">
        <w:tc>
          <w:tcPr>
            <w:tcW w:w="499" w:type="dxa"/>
          </w:tcPr>
          <w:p w14:paraId="043C7AD1" w14:textId="78289D97" w:rsidR="00F30477" w:rsidRPr="00F24555" w:rsidRDefault="005D379D" w:rsidP="002A2853">
            <w:pPr>
              <w:rPr>
                <w:rFonts w:asciiTheme="majorHAnsi" w:hAnsiTheme="majorHAnsi" w:cstheme="majorHAnsi"/>
                <w:b/>
                <w:sz w:val="24"/>
                <w:szCs w:val="24"/>
              </w:rPr>
            </w:pPr>
            <w:r>
              <w:rPr>
                <w:rFonts w:asciiTheme="majorHAnsi" w:hAnsiTheme="majorHAnsi" w:cstheme="majorHAnsi"/>
                <w:sz w:val="24"/>
                <w:szCs w:val="24"/>
              </w:rPr>
              <w:fldChar w:fldCharType="begin">
                <w:ffData>
                  <w:name w:val=""/>
                  <w:enabled/>
                  <w:calcOnExit w:val="0"/>
                  <w:checkBox>
                    <w:sizeAuto/>
                    <w:default w:val="1"/>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end"/>
            </w:r>
          </w:p>
        </w:tc>
        <w:tc>
          <w:tcPr>
            <w:tcW w:w="355" w:type="dxa"/>
          </w:tcPr>
          <w:p w14:paraId="6A35358E" w14:textId="77D32295"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t>6</w:t>
            </w:r>
          </w:p>
        </w:tc>
        <w:tc>
          <w:tcPr>
            <w:tcW w:w="2831" w:type="dxa"/>
          </w:tcPr>
          <w:p w14:paraId="45688049" w14:textId="4A16DD50"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t>Mike Elliott</w:t>
            </w:r>
          </w:p>
        </w:tc>
        <w:tc>
          <w:tcPr>
            <w:tcW w:w="270" w:type="dxa"/>
          </w:tcPr>
          <w:p w14:paraId="601F590C" w14:textId="66E5AB90" w:rsidR="00F30477" w:rsidRPr="00F24555" w:rsidRDefault="005D379D" w:rsidP="002A2853">
            <w:pPr>
              <w:rPr>
                <w:rFonts w:asciiTheme="majorHAnsi" w:hAnsiTheme="majorHAnsi" w:cstheme="majorHAnsi"/>
                <w:bCs/>
                <w:sz w:val="24"/>
                <w:szCs w:val="24"/>
              </w:rPr>
            </w:pPr>
            <w:r>
              <w:rPr>
                <w:rFonts w:asciiTheme="majorHAnsi" w:hAnsiTheme="majorHAnsi" w:cstheme="majorHAnsi"/>
                <w:bCs/>
                <w:sz w:val="24"/>
                <w:szCs w:val="24"/>
              </w:rPr>
              <w:fldChar w:fldCharType="begin">
                <w:ffData>
                  <w:name w:val=""/>
                  <w:enabled/>
                  <w:calcOnExit w:val="0"/>
                  <w:checkBox>
                    <w:sizeAuto/>
                    <w:default w:val="1"/>
                  </w:checkBox>
                </w:ffData>
              </w:fldChar>
            </w:r>
            <w:r>
              <w:rPr>
                <w:rFonts w:asciiTheme="majorHAnsi" w:hAnsiTheme="majorHAnsi" w:cstheme="majorHAnsi"/>
                <w:bCs/>
                <w:sz w:val="24"/>
                <w:szCs w:val="24"/>
              </w:rPr>
              <w:instrText xml:space="preserve"> FORMCHECKBOX </w:instrText>
            </w:r>
            <w:r>
              <w:rPr>
                <w:rFonts w:asciiTheme="majorHAnsi" w:hAnsiTheme="majorHAnsi" w:cstheme="majorHAnsi"/>
                <w:bCs/>
                <w:sz w:val="24"/>
                <w:szCs w:val="24"/>
              </w:rPr>
            </w:r>
            <w:r>
              <w:rPr>
                <w:rFonts w:asciiTheme="majorHAnsi" w:hAnsiTheme="majorHAnsi" w:cstheme="majorHAnsi"/>
                <w:bCs/>
                <w:sz w:val="24"/>
                <w:szCs w:val="24"/>
              </w:rPr>
              <w:fldChar w:fldCharType="end"/>
            </w:r>
          </w:p>
        </w:tc>
        <w:tc>
          <w:tcPr>
            <w:tcW w:w="477" w:type="dxa"/>
          </w:tcPr>
          <w:p w14:paraId="1CA34F6A" w14:textId="4420C65C" w:rsidR="00F30477" w:rsidRPr="00F24555" w:rsidRDefault="00F30477" w:rsidP="0015182C">
            <w:pPr>
              <w:jc w:val="right"/>
              <w:rPr>
                <w:rFonts w:asciiTheme="majorHAnsi" w:hAnsiTheme="majorHAnsi" w:cstheme="majorHAnsi"/>
                <w:bCs/>
                <w:sz w:val="24"/>
                <w:szCs w:val="24"/>
              </w:rPr>
            </w:pPr>
            <w:r w:rsidRPr="00F24555">
              <w:rPr>
                <w:rFonts w:asciiTheme="majorHAnsi" w:hAnsiTheme="majorHAnsi" w:cstheme="majorHAnsi"/>
                <w:bCs/>
                <w:sz w:val="24"/>
                <w:szCs w:val="24"/>
              </w:rPr>
              <w:t>12</w:t>
            </w:r>
          </w:p>
        </w:tc>
        <w:tc>
          <w:tcPr>
            <w:tcW w:w="3393" w:type="dxa"/>
          </w:tcPr>
          <w:p w14:paraId="1F405FA5" w14:textId="3A8D22EE" w:rsidR="00F30477" w:rsidRPr="00F24555" w:rsidRDefault="00F30477" w:rsidP="002A2853">
            <w:pPr>
              <w:rPr>
                <w:rFonts w:asciiTheme="majorHAnsi" w:hAnsiTheme="majorHAnsi" w:cstheme="majorHAnsi"/>
                <w:bCs/>
                <w:sz w:val="24"/>
                <w:szCs w:val="24"/>
              </w:rPr>
            </w:pPr>
            <w:r w:rsidRPr="00F24555">
              <w:rPr>
                <w:rFonts w:asciiTheme="majorHAnsi" w:hAnsiTheme="majorHAnsi" w:cstheme="majorHAnsi"/>
                <w:bCs/>
                <w:sz w:val="24"/>
                <w:szCs w:val="24"/>
              </w:rPr>
              <w:t>Geri Poore</w:t>
            </w:r>
            <w:r w:rsidR="0015182C" w:rsidRPr="00F24555">
              <w:rPr>
                <w:rFonts w:asciiTheme="majorHAnsi" w:hAnsiTheme="majorHAnsi" w:cstheme="majorHAnsi"/>
                <w:bCs/>
                <w:sz w:val="24"/>
                <w:szCs w:val="24"/>
              </w:rPr>
              <w:t xml:space="preserve"> (Port of Seattle)</w:t>
            </w:r>
          </w:p>
        </w:tc>
      </w:tr>
    </w:tbl>
    <w:p w14:paraId="7B6B27C1" w14:textId="77777777" w:rsidR="00AE5717" w:rsidRPr="00F24555" w:rsidRDefault="00AE5717" w:rsidP="00BA4DA5">
      <w:pPr>
        <w:ind w:left="1440"/>
        <w:rPr>
          <w:rFonts w:asciiTheme="majorHAnsi" w:hAnsiTheme="majorHAnsi" w:cstheme="majorHAnsi"/>
          <w:b/>
          <w:sz w:val="24"/>
          <w:szCs w:val="24"/>
        </w:rPr>
      </w:pPr>
    </w:p>
    <w:p w14:paraId="1BDF4888" w14:textId="31D37C82" w:rsidR="00897469" w:rsidRPr="00F24555" w:rsidRDefault="00C57F2F" w:rsidP="0097370C">
      <w:pPr>
        <w:ind w:left="1440"/>
        <w:rPr>
          <w:rFonts w:asciiTheme="majorHAnsi" w:hAnsiTheme="majorHAnsi" w:cstheme="majorHAnsi"/>
          <w:b/>
          <w:sz w:val="24"/>
          <w:szCs w:val="24"/>
        </w:rPr>
      </w:pPr>
      <w:r w:rsidRPr="00F24555">
        <w:rPr>
          <w:rFonts w:asciiTheme="majorHAnsi" w:hAnsiTheme="majorHAnsi" w:cstheme="majorHAnsi"/>
          <w:b/>
          <w:sz w:val="24"/>
          <w:szCs w:val="24"/>
        </w:rPr>
        <w:t>Guests Present</w:t>
      </w:r>
      <w:r w:rsidR="00AC62AB" w:rsidRPr="00F24555">
        <w:rPr>
          <w:rFonts w:asciiTheme="majorHAnsi" w:hAnsiTheme="majorHAnsi" w:cstheme="majorHAnsi"/>
          <w:b/>
          <w:sz w:val="24"/>
          <w:szCs w:val="24"/>
        </w:rPr>
        <w:t>ers</w:t>
      </w:r>
      <w:r w:rsidRPr="00F24555">
        <w:rPr>
          <w:rFonts w:asciiTheme="majorHAnsi" w:hAnsiTheme="majorHAnsi" w:cstheme="majorHAnsi"/>
          <w:b/>
          <w:sz w:val="24"/>
          <w:szCs w:val="24"/>
        </w:rPr>
        <w:t xml:space="preserve">: </w:t>
      </w:r>
    </w:p>
    <w:p w14:paraId="4AE519EA" w14:textId="4AA5966C" w:rsidR="00382394" w:rsidRPr="00F24555" w:rsidRDefault="00382394" w:rsidP="0097370C">
      <w:pPr>
        <w:ind w:left="1440"/>
        <w:rPr>
          <w:rFonts w:asciiTheme="majorHAnsi" w:hAnsiTheme="majorHAnsi" w:cstheme="majorHAnsi"/>
          <w:bCs/>
          <w:sz w:val="24"/>
          <w:szCs w:val="24"/>
        </w:rPr>
      </w:pPr>
      <w:r w:rsidRPr="00F24555">
        <w:rPr>
          <w:rFonts w:asciiTheme="majorHAnsi" w:hAnsiTheme="majorHAnsi" w:cstheme="majorHAnsi"/>
          <w:bCs/>
          <w:sz w:val="24"/>
          <w:szCs w:val="24"/>
        </w:rPr>
        <w:t>Diane Wiatr</w:t>
      </w:r>
      <w:r w:rsidR="002A3CF6">
        <w:rPr>
          <w:rFonts w:asciiTheme="majorHAnsi" w:hAnsiTheme="majorHAnsi" w:cstheme="majorHAnsi"/>
          <w:bCs/>
          <w:sz w:val="24"/>
          <w:szCs w:val="24"/>
        </w:rPr>
        <w:t xml:space="preserve">, </w:t>
      </w:r>
      <w:r w:rsidRPr="00F24555">
        <w:rPr>
          <w:rFonts w:asciiTheme="majorHAnsi" w:hAnsiTheme="majorHAnsi" w:cstheme="majorHAnsi"/>
          <w:bCs/>
          <w:sz w:val="24"/>
          <w:szCs w:val="24"/>
        </w:rPr>
        <w:t xml:space="preserve">SDOT – </w:t>
      </w:r>
      <w:r w:rsidR="002A3CF6" w:rsidRPr="002A3CF6">
        <w:rPr>
          <w:rFonts w:asciiTheme="majorHAnsi" w:hAnsiTheme="majorHAnsi" w:cstheme="majorHAnsi"/>
          <w:bCs/>
          <w:sz w:val="24"/>
          <w:szCs w:val="24"/>
        </w:rPr>
        <w:t>Ballard Interbay Regional Corridor Study</w:t>
      </w:r>
    </w:p>
    <w:p w14:paraId="40975DC6" w14:textId="047CB6CB" w:rsidR="00633831" w:rsidRPr="00F24555" w:rsidRDefault="005D379D" w:rsidP="00E64F05">
      <w:pPr>
        <w:ind w:left="1440"/>
        <w:rPr>
          <w:rFonts w:asciiTheme="majorHAnsi" w:hAnsiTheme="majorHAnsi" w:cstheme="majorHAnsi"/>
          <w:bCs/>
          <w:sz w:val="24"/>
          <w:szCs w:val="24"/>
        </w:rPr>
      </w:pPr>
      <w:r>
        <w:rPr>
          <w:rFonts w:asciiTheme="majorHAnsi" w:hAnsiTheme="majorHAnsi" w:cstheme="majorHAnsi"/>
          <w:bCs/>
          <w:sz w:val="24"/>
          <w:szCs w:val="24"/>
        </w:rPr>
        <w:t>Chisaki Muraki</w:t>
      </w:r>
      <w:r w:rsidR="002A3CF6">
        <w:rPr>
          <w:rFonts w:asciiTheme="majorHAnsi" w:hAnsiTheme="majorHAnsi" w:cstheme="majorHAnsi"/>
          <w:bCs/>
          <w:sz w:val="24"/>
          <w:szCs w:val="24"/>
        </w:rPr>
        <w:t xml:space="preserve">, SDOT </w:t>
      </w:r>
      <w:r w:rsidR="00E64F05">
        <w:rPr>
          <w:rFonts w:asciiTheme="majorHAnsi" w:hAnsiTheme="majorHAnsi" w:cstheme="majorHAnsi"/>
          <w:bCs/>
          <w:sz w:val="24"/>
          <w:szCs w:val="24"/>
        </w:rPr>
        <w:t>–</w:t>
      </w:r>
      <w:r w:rsidR="002A3CF6">
        <w:rPr>
          <w:rFonts w:asciiTheme="majorHAnsi" w:hAnsiTheme="majorHAnsi" w:cstheme="majorHAnsi"/>
          <w:bCs/>
          <w:sz w:val="24"/>
          <w:szCs w:val="24"/>
        </w:rPr>
        <w:t xml:space="preserve"> </w:t>
      </w:r>
      <w:r w:rsidR="002A3CF6" w:rsidRPr="002A3CF6">
        <w:rPr>
          <w:rFonts w:asciiTheme="majorHAnsi" w:hAnsiTheme="majorHAnsi" w:cstheme="majorHAnsi"/>
          <w:bCs/>
          <w:sz w:val="24"/>
          <w:szCs w:val="24"/>
        </w:rPr>
        <w:t>Ballard Interbay Regional Corridor Study</w:t>
      </w:r>
    </w:p>
    <w:p w14:paraId="456EFD36" w14:textId="77777777" w:rsidR="00233EDD" w:rsidRPr="00F24555" w:rsidRDefault="00233EDD" w:rsidP="0097370C">
      <w:pPr>
        <w:ind w:left="1440"/>
        <w:rPr>
          <w:rFonts w:asciiTheme="majorHAnsi" w:hAnsiTheme="majorHAnsi" w:cstheme="majorHAnsi"/>
          <w:bCs/>
          <w:sz w:val="24"/>
          <w:szCs w:val="24"/>
        </w:rPr>
      </w:pPr>
    </w:p>
    <w:p w14:paraId="16E30C8A" w14:textId="6C801BAA" w:rsidR="00233EDD" w:rsidRPr="00F24555" w:rsidRDefault="00233EDD" w:rsidP="0097370C">
      <w:pPr>
        <w:ind w:left="1440"/>
        <w:rPr>
          <w:rFonts w:asciiTheme="majorHAnsi" w:hAnsiTheme="majorHAnsi" w:cstheme="majorHAnsi"/>
          <w:sz w:val="24"/>
          <w:szCs w:val="24"/>
        </w:rPr>
      </w:pPr>
      <w:r w:rsidRPr="00F24555">
        <w:rPr>
          <w:rFonts w:asciiTheme="majorHAnsi" w:hAnsiTheme="majorHAnsi" w:cstheme="majorHAnsi"/>
          <w:b/>
          <w:sz w:val="24"/>
          <w:szCs w:val="24"/>
        </w:rPr>
        <w:t>Public Present:</w:t>
      </w:r>
    </w:p>
    <w:p w14:paraId="42276BCF" w14:textId="4E876B8D" w:rsidR="00AA7E66" w:rsidRPr="00F24555" w:rsidRDefault="005D379D" w:rsidP="002B4D36">
      <w:pPr>
        <w:ind w:left="1440"/>
        <w:rPr>
          <w:rFonts w:asciiTheme="majorHAnsi" w:hAnsiTheme="majorHAnsi" w:cstheme="majorHAnsi"/>
          <w:sz w:val="24"/>
          <w:szCs w:val="24"/>
        </w:rPr>
      </w:pPr>
      <w:r>
        <w:rPr>
          <w:rFonts w:asciiTheme="majorHAnsi" w:hAnsiTheme="majorHAnsi" w:cstheme="majorHAnsi"/>
          <w:sz w:val="24"/>
          <w:szCs w:val="24"/>
        </w:rPr>
        <w:t>NONE</w:t>
      </w:r>
    </w:p>
    <w:p w14:paraId="55342F99" w14:textId="77777777" w:rsidR="009E4161" w:rsidRPr="00F24555" w:rsidRDefault="009E4161" w:rsidP="0097370C">
      <w:pPr>
        <w:ind w:left="1440"/>
        <w:rPr>
          <w:rFonts w:asciiTheme="majorHAnsi" w:hAnsiTheme="majorHAnsi" w:cstheme="majorHAnsi"/>
          <w:sz w:val="24"/>
          <w:szCs w:val="24"/>
        </w:rPr>
      </w:pPr>
    </w:p>
    <w:p w14:paraId="2067AA62" w14:textId="5F799EF4" w:rsidR="00172CAB" w:rsidRPr="00F24555" w:rsidRDefault="00AA7E66" w:rsidP="0097370C">
      <w:pPr>
        <w:ind w:left="1440"/>
        <w:rPr>
          <w:rFonts w:asciiTheme="majorHAnsi" w:hAnsiTheme="majorHAnsi" w:cstheme="majorHAnsi"/>
          <w:b/>
          <w:sz w:val="24"/>
          <w:szCs w:val="24"/>
        </w:rPr>
      </w:pPr>
      <w:r w:rsidRPr="00F24555">
        <w:rPr>
          <w:rFonts w:asciiTheme="majorHAnsi" w:hAnsiTheme="majorHAnsi" w:cstheme="majorHAnsi"/>
          <w:b/>
          <w:sz w:val="24"/>
          <w:szCs w:val="24"/>
        </w:rPr>
        <w:t xml:space="preserve">SDOT </w:t>
      </w:r>
      <w:r w:rsidR="00FB5135" w:rsidRPr="00F24555">
        <w:rPr>
          <w:rFonts w:asciiTheme="majorHAnsi" w:hAnsiTheme="majorHAnsi" w:cstheme="majorHAnsi"/>
          <w:b/>
          <w:sz w:val="24"/>
          <w:szCs w:val="24"/>
        </w:rPr>
        <w:t xml:space="preserve">Staff Present: </w:t>
      </w:r>
    </w:p>
    <w:p w14:paraId="2BF20301" w14:textId="43488940" w:rsidR="00172CAB" w:rsidRPr="00F24555" w:rsidRDefault="00172CAB" w:rsidP="0097370C">
      <w:pPr>
        <w:ind w:left="1440"/>
        <w:rPr>
          <w:rFonts w:asciiTheme="majorHAnsi" w:hAnsiTheme="majorHAnsi" w:cstheme="majorHAnsi"/>
          <w:bCs/>
          <w:sz w:val="24"/>
          <w:szCs w:val="24"/>
        </w:rPr>
      </w:pPr>
      <w:r w:rsidRPr="00F24555">
        <w:rPr>
          <w:rFonts w:asciiTheme="majorHAnsi" w:hAnsiTheme="majorHAnsi" w:cstheme="majorHAnsi"/>
          <w:bCs/>
          <w:sz w:val="24"/>
          <w:szCs w:val="24"/>
        </w:rPr>
        <w:t>Venu Nemani – Board Liaison</w:t>
      </w:r>
    </w:p>
    <w:p w14:paraId="369AD611" w14:textId="3C35D8F0" w:rsidR="00172CAB" w:rsidRDefault="00172CAB" w:rsidP="0097370C">
      <w:pPr>
        <w:ind w:left="1440"/>
        <w:rPr>
          <w:rFonts w:asciiTheme="majorHAnsi" w:hAnsiTheme="majorHAnsi" w:cstheme="majorHAnsi"/>
          <w:bCs/>
          <w:sz w:val="24"/>
          <w:szCs w:val="24"/>
        </w:rPr>
      </w:pPr>
      <w:r w:rsidRPr="00F24555">
        <w:rPr>
          <w:rFonts w:asciiTheme="majorHAnsi" w:hAnsiTheme="majorHAnsi" w:cstheme="majorHAnsi"/>
          <w:bCs/>
          <w:sz w:val="24"/>
          <w:szCs w:val="24"/>
        </w:rPr>
        <w:t xml:space="preserve">Treysea Tate </w:t>
      </w:r>
      <w:r w:rsidR="00DE1FF3" w:rsidRPr="00F24555">
        <w:rPr>
          <w:rFonts w:asciiTheme="majorHAnsi" w:hAnsiTheme="majorHAnsi" w:cstheme="majorHAnsi"/>
          <w:bCs/>
          <w:sz w:val="24"/>
          <w:szCs w:val="24"/>
        </w:rPr>
        <w:t>–</w:t>
      </w:r>
      <w:r w:rsidRPr="00F24555">
        <w:rPr>
          <w:rFonts w:asciiTheme="majorHAnsi" w:hAnsiTheme="majorHAnsi" w:cstheme="majorHAnsi"/>
          <w:bCs/>
          <w:sz w:val="24"/>
          <w:szCs w:val="24"/>
        </w:rPr>
        <w:t xml:space="preserve"> </w:t>
      </w:r>
      <w:r w:rsidR="00DE1FF3" w:rsidRPr="00F24555">
        <w:rPr>
          <w:rFonts w:asciiTheme="majorHAnsi" w:hAnsiTheme="majorHAnsi" w:cstheme="majorHAnsi"/>
          <w:bCs/>
          <w:sz w:val="24"/>
          <w:szCs w:val="24"/>
        </w:rPr>
        <w:t>Assistant to Board Liaison</w:t>
      </w:r>
    </w:p>
    <w:p w14:paraId="78D04B6C" w14:textId="1D4BFB4A" w:rsidR="005D379D" w:rsidRPr="00F24555" w:rsidRDefault="005D379D" w:rsidP="0097370C">
      <w:pPr>
        <w:ind w:left="1440"/>
        <w:rPr>
          <w:rFonts w:asciiTheme="majorHAnsi" w:hAnsiTheme="majorHAnsi" w:cstheme="majorHAnsi"/>
          <w:bCs/>
          <w:sz w:val="24"/>
          <w:szCs w:val="24"/>
        </w:rPr>
      </w:pPr>
      <w:r>
        <w:rPr>
          <w:rFonts w:asciiTheme="majorHAnsi" w:hAnsiTheme="majorHAnsi" w:cstheme="majorHAnsi"/>
          <w:bCs/>
          <w:sz w:val="24"/>
          <w:szCs w:val="24"/>
        </w:rPr>
        <w:t>Bill LaBorde – Council Liaison</w:t>
      </w:r>
    </w:p>
    <w:p w14:paraId="6C9D997B" w14:textId="6902717D" w:rsidR="00DE1FF3" w:rsidRPr="00F24555" w:rsidRDefault="00DE1FF3" w:rsidP="0097370C">
      <w:pPr>
        <w:ind w:left="1440"/>
        <w:rPr>
          <w:rFonts w:asciiTheme="majorHAnsi" w:hAnsiTheme="majorHAnsi" w:cstheme="majorHAnsi"/>
          <w:bCs/>
          <w:sz w:val="24"/>
          <w:szCs w:val="24"/>
        </w:rPr>
      </w:pPr>
      <w:r w:rsidRPr="00F24555">
        <w:rPr>
          <w:rFonts w:asciiTheme="majorHAnsi" w:hAnsiTheme="majorHAnsi" w:cstheme="majorHAnsi"/>
          <w:bCs/>
          <w:sz w:val="24"/>
          <w:szCs w:val="24"/>
        </w:rPr>
        <w:t>Cass Magnuski - Transcription</w:t>
      </w:r>
    </w:p>
    <w:p w14:paraId="69B06D43" w14:textId="77777777" w:rsidR="00181391" w:rsidRPr="00F24555" w:rsidRDefault="00181391" w:rsidP="0097370C">
      <w:pPr>
        <w:ind w:left="1440"/>
        <w:rPr>
          <w:rFonts w:asciiTheme="majorHAnsi" w:hAnsiTheme="majorHAnsi" w:cstheme="majorHAnsi"/>
          <w:b/>
          <w:sz w:val="24"/>
          <w:szCs w:val="24"/>
        </w:rPr>
      </w:pPr>
    </w:p>
    <w:p w14:paraId="5168FE5C" w14:textId="77777777" w:rsidR="00C57F2F" w:rsidRPr="00F24555" w:rsidRDefault="00C57F2F" w:rsidP="00C57F2F">
      <w:pPr>
        <w:pStyle w:val="ListParagraph"/>
        <w:numPr>
          <w:ilvl w:val="0"/>
          <w:numId w:val="1"/>
        </w:numPr>
        <w:rPr>
          <w:rFonts w:asciiTheme="majorHAnsi" w:hAnsiTheme="majorHAnsi" w:cstheme="majorHAnsi"/>
          <w:b/>
          <w:sz w:val="24"/>
          <w:szCs w:val="24"/>
        </w:rPr>
      </w:pPr>
      <w:r w:rsidRPr="00F24555">
        <w:rPr>
          <w:rFonts w:asciiTheme="majorHAnsi" w:hAnsiTheme="majorHAnsi" w:cstheme="majorHAnsi"/>
          <w:b/>
          <w:sz w:val="24"/>
          <w:szCs w:val="24"/>
        </w:rPr>
        <w:t>Welcome and Introductions</w:t>
      </w:r>
    </w:p>
    <w:p w14:paraId="43F2EE82" w14:textId="1D554AB3" w:rsidR="0095592E" w:rsidRPr="00F24555" w:rsidRDefault="00E05A03" w:rsidP="0095592E">
      <w:pPr>
        <w:ind w:left="1440"/>
        <w:rPr>
          <w:rFonts w:asciiTheme="majorHAnsi" w:hAnsiTheme="majorHAnsi" w:cstheme="majorHAnsi"/>
          <w:sz w:val="24"/>
          <w:szCs w:val="24"/>
        </w:rPr>
      </w:pPr>
      <w:r w:rsidRPr="00F24555">
        <w:rPr>
          <w:rFonts w:asciiTheme="majorHAnsi" w:hAnsiTheme="majorHAnsi" w:cstheme="majorHAnsi"/>
          <w:sz w:val="24"/>
          <w:szCs w:val="24"/>
        </w:rPr>
        <w:t xml:space="preserve">Board Members and Attendee introductions </w:t>
      </w:r>
      <w:r w:rsidR="00BB6B9B" w:rsidRPr="00F24555">
        <w:rPr>
          <w:rFonts w:asciiTheme="majorHAnsi" w:hAnsiTheme="majorHAnsi" w:cstheme="majorHAnsi"/>
          <w:sz w:val="24"/>
          <w:szCs w:val="24"/>
        </w:rPr>
        <w:t>on the call</w:t>
      </w:r>
    </w:p>
    <w:p w14:paraId="59B4B7F5" w14:textId="77777777" w:rsidR="0095592E" w:rsidRPr="00F24555" w:rsidRDefault="0095592E" w:rsidP="0095592E">
      <w:pPr>
        <w:ind w:left="1440"/>
        <w:rPr>
          <w:rFonts w:asciiTheme="majorHAnsi" w:hAnsiTheme="majorHAnsi" w:cstheme="majorHAnsi"/>
          <w:sz w:val="24"/>
          <w:szCs w:val="24"/>
        </w:rPr>
      </w:pPr>
    </w:p>
    <w:p w14:paraId="05021DD4" w14:textId="77777777" w:rsidR="0095592E" w:rsidRPr="00F24555" w:rsidRDefault="0095592E" w:rsidP="0095592E">
      <w:pPr>
        <w:pStyle w:val="ListParagraph"/>
        <w:numPr>
          <w:ilvl w:val="0"/>
          <w:numId w:val="1"/>
        </w:numPr>
        <w:rPr>
          <w:rFonts w:asciiTheme="majorHAnsi" w:hAnsiTheme="majorHAnsi" w:cstheme="majorHAnsi"/>
          <w:b/>
          <w:sz w:val="24"/>
          <w:szCs w:val="24"/>
        </w:rPr>
      </w:pPr>
      <w:r w:rsidRPr="00F24555">
        <w:rPr>
          <w:rFonts w:asciiTheme="majorHAnsi" w:hAnsiTheme="majorHAnsi" w:cstheme="majorHAnsi"/>
          <w:b/>
          <w:sz w:val="24"/>
          <w:szCs w:val="24"/>
        </w:rPr>
        <w:t>Public Comment</w:t>
      </w:r>
    </w:p>
    <w:p w14:paraId="1478E324" w14:textId="7635FA2E" w:rsidR="00CA4177" w:rsidRPr="00F24555" w:rsidRDefault="00CA4177" w:rsidP="00CA4177">
      <w:pPr>
        <w:pStyle w:val="ListParagraph"/>
        <w:ind w:left="1440"/>
        <w:rPr>
          <w:rFonts w:asciiTheme="majorHAnsi" w:hAnsiTheme="majorHAnsi" w:cstheme="majorHAnsi"/>
          <w:sz w:val="24"/>
          <w:szCs w:val="24"/>
        </w:rPr>
      </w:pPr>
      <w:r w:rsidRPr="00F24555">
        <w:rPr>
          <w:rFonts w:asciiTheme="majorHAnsi" w:hAnsiTheme="majorHAnsi" w:cstheme="majorHAnsi"/>
          <w:sz w:val="24"/>
          <w:szCs w:val="24"/>
        </w:rPr>
        <w:t>NONE</w:t>
      </w:r>
    </w:p>
    <w:p w14:paraId="3759973A" w14:textId="77777777" w:rsidR="0095592E" w:rsidRPr="00F24555" w:rsidRDefault="0095592E" w:rsidP="0095592E">
      <w:pPr>
        <w:ind w:left="1440"/>
        <w:rPr>
          <w:rFonts w:asciiTheme="majorHAnsi" w:hAnsiTheme="majorHAnsi" w:cstheme="majorHAnsi"/>
          <w:sz w:val="24"/>
          <w:szCs w:val="24"/>
        </w:rPr>
      </w:pPr>
    </w:p>
    <w:p w14:paraId="030B677D" w14:textId="77777777" w:rsidR="0095592E" w:rsidRPr="00F24555" w:rsidRDefault="0095592E" w:rsidP="0095592E">
      <w:pPr>
        <w:pStyle w:val="ListParagraph"/>
        <w:numPr>
          <w:ilvl w:val="0"/>
          <w:numId w:val="1"/>
        </w:numPr>
        <w:rPr>
          <w:rFonts w:asciiTheme="majorHAnsi" w:hAnsiTheme="majorHAnsi" w:cstheme="majorHAnsi"/>
          <w:b/>
          <w:sz w:val="24"/>
          <w:szCs w:val="24"/>
        </w:rPr>
      </w:pPr>
      <w:r w:rsidRPr="00F24555">
        <w:rPr>
          <w:rFonts w:asciiTheme="majorHAnsi" w:hAnsiTheme="majorHAnsi" w:cstheme="majorHAnsi"/>
          <w:b/>
          <w:sz w:val="24"/>
          <w:szCs w:val="24"/>
        </w:rPr>
        <w:t xml:space="preserve">Approval of Minutes </w:t>
      </w:r>
    </w:p>
    <w:p w14:paraId="678DCA99" w14:textId="7A8E7821" w:rsidR="00B71694" w:rsidRPr="00F24555" w:rsidRDefault="00C3753A" w:rsidP="0095592E">
      <w:pPr>
        <w:ind w:left="1440"/>
        <w:rPr>
          <w:rFonts w:asciiTheme="majorHAnsi" w:hAnsiTheme="majorHAnsi" w:cstheme="majorHAnsi"/>
          <w:sz w:val="24"/>
          <w:szCs w:val="24"/>
        </w:rPr>
      </w:pPr>
      <w:r>
        <w:rPr>
          <w:rFonts w:asciiTheme="majorHAnsi" w:hAnsiTheme="majorHAnsi" w:cstheme="majorHAnsi"/>
          <w:sz w:val="24"/>
          <w:szCs w:val="24"/>
        </w:rPr>
        <w:t xml:space="preserve">Corrections and comments </w:t>
      </w:r>
      <w:r w:rsidR="00DD10FC">
        <w:rPr>
          <w:rFonts w:asciiTheme="majorHAnsi" w:hAnsiTheme="majorHAnsi" w:cstheme="majorHAnsi"/>
          <w:sz w:val="24"/>
          <w:szCs w:val="24"/>
        </w:rPr>
        <w:t>for</w:t>
      </w:r>
      <w:r>
        <w:rPr>
          <w:rFonts w:asciiTheme="majorHAnsi" w:hAnsiTheme="majorHAnsi" w:cstheme="majorHAnsi"/>
          <w:sz w:val="24"/>
          <w:szCs w:val="24"/>
        </w:rPr>
        <w:t xml:space="preserve"> </w:t>
      </w:r>
      <w:r w:rsidR="00920C82" w:rsidRPr="00F24555">
        <w:rPr>
          <w:rFonts w:asciiTheme="majorHAnsi" w:hAnsiTheme="majorHAnsi" w:cstheme="majorHAnsi"/>
          <w:sz w:val="24"/>
          <w:szCs w:val="24"/>
        </w:rPr>
        <w:t xml:space="preserve">previous meeting minutes </w:t>
      </w:r>
      <w:r>
        <w:rPr>
          <w:rFonts w:asciiTheme="majorHAnsi" w:hAnsiTheme="majorHAnsi" w:cstheme="majorHAnsi"/>
          <w:sz w:val="24"/>
          <w:szCs w:val="24"/>
        </w:rPr>
        <w:t>have been forwarded to Cass Magnuski.</w:t>
      </w:r>
    </w:p>
    <w:p w14:paraId="45A24585" w14:textId="77777777" w:rsidR="00763EA5" w:rsidRPr="00F24555" w:rsidRDefault="00763EA5" w:rsidP="0095592E">
      <w:pPr>
        <w:ind w:left="1440"/>
        <w:rPr>
          <w:rFonts w:asciiTheme="majorHAnsi" w:hAnsiTheme="majorHAnsi" w:cstheme="majorHAnsi"/>
          <w:sz w:val="24"/>
          <w:szCs w:val="24"/>
        </w:rPr>
      </w:pPr>
    </w:p>
    <w:p w14:paraId="7D51EC69" w14:textId="7D3FF7EA" w:rsidR="00FD3796" w:rsidRPr="00F24555" w:rsidRDefault="00763EA5" w:rsidP="00FD3796">
      <w:pPr>
        <w:pStyle w:val="ListParagraph"/>
        <w:numPr>
          <w:ilvl w:val="0"/>
          <w:numId w:val="1"/>
        </w:numPr>
        <w:rPr>
          <w:rFonts w:asciiTheme="majorHAnsi" w:hAnsiTheme="majorHAnsi" w:cstheme="majorHAnsi"/>
          <w:b/>
          <w:sz w:val="24"/>
          <w:szCs w:val="24"/>
        </w:rPr>
      </w:pPr>
      <w:r w:rsidRPr="00F24555">
        <w:rPr>
          <w:rFonts w:asciiTheme="majorHAnsi" w:hAnsiTheme="majorHAnsi" w:cstheme="majorHAnsi"/>
          <w:b/>
          <w:sz w:val="24"/>
          <w:szCs w:val="24"/>
        </w:rPr>
        <w:t>Announcements &amp; Chair’s Report</w:t>
      </w:r>
    </w:p>
    <w:p w14:paraId="5610D43D" w14:textId="1612E692" w:rsidR="00305708" w:rsidRDefault="00C3753A" w:rsidP="00C31109">
      <w:pPr>
        <w:ind w:left="1440"/>
        <w:rPr>
          <w:rFonts w:asciiTheme="majorHAnsi" w:hAnsiTheme="majorHAnsi" w:cstheme="majorHAnsi"/>
          <w:sz w:val="24"/>
          <w:szCs w:val="24"/>
        </w:rPr>
      </w:pPr>
      <w:r>
        <w:rPr>
          <w:rFonts w:asciiTheme="majorHAnsi" w:hAnsiTheme="majorHAnsi" w:cstheme="majorHAnsi"/>
          <w:sz w:val="24"/>
          <w:szCs w:val="24"/>
        </w:rPr>
        <w:t>Questions from SDOT/Tate to the Board regarding meeting minutes and the website overhaul.</w:t>
      </w:r>
      <w:r>
        <w:rPr>
          <w:rFonts w:asciiTheme="majorHAnsi" w:hAnsiTheme="majorHAnsi" w:cstheme="majorHAnsi"/>
          <w:sz w:val="24"/>
          <w:szCs w:val="24"/>
        </w:rPr>
        <w:br/>
        <w:t>SDOT/Nemani will create 2-page “interim” minutes until Chris Eaves’ return</w:t>
      </w:r>
    </w:p>
    <w:p w14:paraId="6E243CAA" w14:textId="4FFB5150" w:rsidR="00305708" w:rsidRDefault="00305708" w:rsidP="00DD10FC">
      <w:pPr>
        <w:spacing w:line="259" w:lineRule="auto"/>
        <w:rPr>
          <w:rFonts w:asciiTheme="majorHAnsi" w:hAnsiTheme="majorHAnsi" w:cstheme="majorHAnsi"/>
          <w:sz w:val="24"/>
          <w:szCs w:val="24"/>
        </w:rPr>
      </w:pPr>
      <w:r>
        <w:rPr>
          <w:rFonts w:asciiTheme="majorHAnsi" w:hAnsiTheme="majorHAnsi" w:cstheme="majorHAnsi"/>
          <w:sz w:val="24"/>
          <w:szCs w:val="24"/>
        </w:rPr>
        <w:lastRenderedPageBreak/>
        <w:t>Board</w:t>
      </w:r>
      <w:r w:rsidR="00DD10FC">
        <w:rPr>
          <w:rFonts w:asciiTheme="majorHAnsi" w:hAnsiTheme="majorHAnsi" w:cstheme="majorHAnsi"/>
          <w:sz w:val="24"/>
          <w:szCs w:val="24"/>
        </w:rPr>
        <w:t xml:space="preserve"> Chair</w:t>
      </w:r>
      <w:r>
        <w:rPr>
          <w:rFonts w:asciiTheme="majorHAnsi" w:hAnsiTheme="majorHAnsi" w:cstheme="majorHAnsi"/>
          <w:sz w:val="24"/>
          <w:szCs w:val="24"/>
        </w:rPr>
        <w:t>/Acutanza noted that the minutes should ultimately be longer than 2-pages and the presentations are equally important to the group.</w:t>
      </w:r>
    </w:p>
    <w:p w14:paraId="0BFEDFDB" w14:textId="580FE594" w:rsidR="00DD10FC" w:rsidRPr="00F24650" w:rsidRDefault="00DD10FC" w:rsidP="00DD10FC">
      <w:pPr>
        <w:spacing w:line="259" w:lineRule="auto"/>
        <w:rPr>
          <w:rFonts w:asciiTheme="majorHAnsi" w:hAnsiTheme="majorHAnsi" w:cstheme="majorHAnsi"/>
          <w:sz w:val="16"/>
          <w:szCs w:val="16"/>
        </w:rPr>
      </w:pPr>
      <w:r>
        <w:rPr>
          <w:rFonts w:asciiTheme="majorHAnsi" w:hAnsiTheme="majorHAnsi" w:cstheme="majorHAnsi"/>
          <w:sz w:val="24"/>
          <w:szCs w:val="24"/>
        </w:rPr>
        <w:t xml:space="preserve">SDOT/Tate noted that the files will be batch uploaded (minutes, agendas and presentations) by City IT. </w:t>
      </w:r>
      <w:r>
        <w:rPr>
          <w:rFonts w:asciiTheme="majorHAnsi" w:hAnsiTheme="majorHAnsi" w:cstheme="majorHAnsi"/>
          <w:sz w:val="24"/>
          <w:szCs w:val="24"/>
        </w:rPr>
        <w:br/>
      </w:r>
    </w:p>
    <w:p w14:paraId="5B1A99E9" w14:textId="77777777" w:rsidR="004F4EB3" w:rsidRDefault="00DD10FC" w:rsidP="00DD10FC">
      <w:pPr>
        <w:spacing w:line="259" w:lineRule="auto"/>
        <w:rPr>
          <w:rFonts w:asciiTheme="majorHAnsi" w:hAnsiTheme="majorHAnsi" w:cstheme="majorHAnsi"/>
          <w:sz w:val="24"/>
          <w:szCs w:val="24"/>
        </w:rPr>
      </w:pPr>
      <w:r>
        <w:rPr>
          <w:rFonts w:asciiTheme="majorHAnsi" w:hAnsiTheme="majorHAnsi" w:cstheme="majorHAnsi"/>
          <w:sz w:val="24"/>
          <w:szCs w:val="24"/>
        </w:rPr>
        <w:t>Board Chair/Acutanza requested feedback from Board member attendees to the Ballard Bridge Study event</w:t>
      </w:r>
      <w:r w:rsidR="009B693C">
        <w:rPr>
          <w:rFonts w:asciiTheme="majorHAnsi" w:hAnsiTheme="majorHAnsi" w:cstheme="majorHAnsi"/>
          <w:sz w:val="24"/>
          <w:szCs w:val="24"/>
        </w:rPr>
        <w:t>:</w:t>
      </w:r>
    </w:p>
    <w:p w14:paraId="1D21FA52" w14:textId="5A326A08" w:rsidR="00DD10FC" w:rsidRPr="004F4EB3" w:rsidRDefault="00DD10FC" w:rsidP="004F4EB3">
      <w:pPr>
        <w:pStyle w:val="ListParagraph"/>
        <w:numPr>
          <w:ilvl w:val="3"/>
          <w:numId w:val="36"/>
        </w:numPr>
        <w:spacing w:line="259" w:lineRule="auto"/>
        <w:ind w:left="720"/>
        <w:rPr>
          <w:rFonts w:asciiTheme="majorHAnsi" w:hAnsiTheme="majorHAnsi" w:cstheme="majorHAnsi"/>
          <w:sz w:val="24"/>
          <w:szCs w:val="24"/>
        </w:rPr>
      </w:pPr>
      <w:r w:rsidRPr="004F4EB3">
        <w:rPr>
          <w:rFonts w:asciiTheme="majorHAnsi" w:hAnsiTheme="majorHAnsi" w:cstheme="majorHAnsi"/>
          <w:sz w:val="24"/>
          <w:szCs w:val="24"/>
        </w:rPr>
        <w:t>Board/Aakervik noted the following:</w:t>
      </w:r>
    </w:p>
    <w:p w14:paraId="0F4135A6" w14:textId="18DAF351" w:rsidR="00DD10FC" w:rsidRPr="00DD10FC" w:rsidRDefault="00DD10FC" w:rsidP="004F4EB3">
      <w:pPr>
        <w:pStyle w:val="ListParagraph"/>
        <w:numPr>
          <w:ilvl w:val="1"/>
          <w:numId w:val="36"/>
        </w:numPr>
        <w:spacing w:line="259" w:lineRule="auto"/>
        <w:ind w:left="1440"/>
        <w:rPr>
          <w:rFonts w:asciiTheme="majorHAnsi" w:hAnsiTheme="majorHAnsi" w:cstheme="majorHAnsi"/>
          <w:sz w:val="24"/>
          <w:szCs w:val="24"/>
        </w:rPr>
      </w:pPr>
      <w:r w:rsidRPr="00DD10FC">
        <w:rPr>
          <w:rFonts w:asciiTheme="majorHAnsi" w:hAnsiTheme="majorHAnsi" w:cstheme="majorHAnsi"/>
          <w:sz w:val="24"/>
          <w:szCs w:val="24"/>
        </w:rPr>
        <w:t>The study is in its preliminary stage; study team is looking for feedback</w:t>
      </w:r>
      <w:r w:rsidR="009B693C">
        <w:rPr>
          <w:rFonts w:asciiTheme="majorHAnsi" w:hAnsiTheme="majorHAnsi" w:cstheme="majorHAnsi"/>
          <w:sz w:val="24"/>
          <w:szCs w:val="24"/>
        </w:rPr>
        <w:t>.</w:t>
      </w:r>
    </w:p>
    <w:p w14:paraId="7A945E0C" w14:textId="7152E8AF" w:rsidR="00DD10FC" w:rsidRPr="00DD10FC" w:rsidRDefault="00DD10FC" w:rsidP="004F4EB3">
      <w:pPr>
        <w:pStyle w:val="ListParagraph"/>
        <w:numPr>
          <w:ilvl w:val="1"/>
          <w:numId w:val="36"/>
        </w:numPr>
        <w:spacing w:line="259" w:lineRule="auto"/>
        <w:ind w:left="1440"/>
        <w:rPr>
          <w:rFonts w:asciiTheme="majorHAnsi" w:hAnsiTheme="majorHAnsi" w:cstheme="majorHAnsi"/>
          <w:sz w:val="24"/>
          <w:szCs w:val="24"/>
        </w:rPr>
      </w:pPr>
      <w:r w:rsidRPr="00DD10FC">
        <w:rPr>
          <w:rFonts w:asciiTheme="majorHAnsi" w:hAnsiTheme="majorHAnsi" w:cstheme="majorHAnsi"/>
          <w:sz w:val="24"/>
          <w:szCs w:val="24"/>
        </w:rPr>
        <w:t>Conflicting positions</w:t>
      </w:r>
      <w:r w:rsidR="009B693C">
        <w:rPr>
          <w:rFonts w:asciiTheme="majorHAnsi" w:hAnsiTheme="majorHAnsi" w:cstheme="majorHAnsi"/>
          <w:sz w:val="24"/>
          <w:szCs w:val="24"/>
        </w:rPr>
        <w:t xml:space="preserve">/opinions from </w:t>
      </w:r>
      <w:r w:rsidRPr="00DD10FC">
        <w:rPr>
          <w:rFonts w:asciiTheme="majorHAnsi" w:hAnsiTheme="majorHAnsi" w:cstheme="majorHAnsi"/>
          <w:sz w:val="24"/>
          <w:szCs w:val="24"/>
        </w:rPr>
        <w:t>freight, community cyclists and local hobby mariners</w:t>
      </w:r>
      <w:r w:rsidR="009B693C">
        <w:rPr>
          <w:rFonts w:asciiTheme="majorHAnsi" w:hAnsiTheme="majorHAnsi" w:cstheme="majorHAnsi"/>
          <w:sz w:val="24"/>
          <w:szCs w:val="24"/>
        </w:rPr>
        <w:t>.</w:t>
      </w:r>
    </w:p>
    <w:p w14:paraId="779CF9E7" w14:textId="5DB7DEA0" w:rsidR="00DD10FC" w:rsidRDefault="00DD10FC" w:rsidP="004F4EB3">
      <w:pPr>
        <w:pStyle w:val="ListParagraph"/>
        <w:numPr>
          <w:ilvl w:val="1"/>
          <w:numId w:val="36"/>
        </w:numPr>
        <w:spacing w:line="259" w:lineRule="auto"/>
        <w:ind w:left="1440"/>
        <w:rPr>
          <w:rFonts w:asciiTheme="majorHAnsi" w:hAnsiTheme="majorHAnsi" w:cstheme="majorHAnsi"/>
          <w:sz w:val="24"/>
          <w:szCs w:val="24"/>
        </w:rPr>
      </w:pPr>
      <w:r w:rsidRPr="00DD10FC">
        <w:rPr>
          <w:rFonts w:asciiTheme="majorHAnsi" w:hAnsiTheme="majorHAnsi" w:cstheme="majorHAnsi"/>
          <w:sz w:val="24"/>
          <w:szCs w:val="24"/>
        </w:rPr>
        <w:t>Potential congestion creation by Amazon, Uber and Lyft – the community will no longer be able to leave home due to “delivery” congestion.</w:t>
      </w:r>
    </w:p>
    <w:p w14:paraId="71E476AA" w14:textId="714F74AF" w:rsidR="00DD10FC" w:rsidRDefault="009B693C" w:rsidP="004F4EB3">
      <w:pPr>
        <w:pStyle w:val="ListParagraph"/>
        <w:numPr>
          <w:ilvl w:val="1"/>
          <w:numId w:val="36"/>
        </w:numPr>
        <w:spacing w:line="259" w:lineRule="auto"/>
        <w:ind w:left="1440"/>
        <w:rPr>
          <w:rFonts w:asciiTheme="majorHAnsi" w:hAnsiTheme="majorHAnsi" w:cstheme="majorHAnsi"/>
          <w:sz w:val="24"/>
          <w:szCs w:val="24"/>
        </w:rPr>
      </w:pPr>
      <w:r>
        <w:rPr>
          <w:rFonts w:asciiTheme="majorHAnsi" w:hAnsiTheme="majorHAnsi" w:cstheme="majorHAnsi"/>
          <w:sz w:val="24"/>
          <w:szCs w:val="24"/>
        </w:rPr>
        <w:t>Of the three p</w:t>
      </w:r>
      <w:r w:rsidR="00DD10FC">
        <w:rPr>
          <w:rFonts w:asciiTheme="majorHAnsi" w:hAnsiTheme="majorHAnsi" w:cstheme="majorHAnsi"/>
          <w:sz w:val="24"/>
          <w:szCs w:val="24"/>
        </w:rPr>
        <w:t xml:space="preserve">reliminary Ballard </w:t>
      </w:r>
      <w:r>
        <w:rPr>
          <w:rFonts w:asciiTheme="majorHAnsi" w:hAnsiTheme="majorHAnsi" w:cstheme="majorHAnsi"/>
          <w:sz w:val="24"/>
          <w:szCs w:val="24"/>
        </w:rPr>
        <w:t>b</w:t>
      </w:r>
      <w:r w:rsidR="00DD10FC">
        <w:rPr>
          <w:rFonts w:asciiTheme="majorHAnsi" w:hAnsiTheme="majorHAnsi" w:cstheme="majorHAnsi"/>
          <w:sz w:val="24"/>
          <w:szCs w:val="24"/>
        </w:rPr>
        <w:t xml:space="preserve">ridge options </w:t>
      </w:r>
      <w:r>
        <w:rPr>
          <w:rFonts w:asciiTheme="majorHAnsi" w:hAnsiTheme="majorHAnsi" w:cstheme="majorHAnsi"/>
          <w:sz w:val="24"/>
          <w:szCs w:val="24"/>
        </w:rPr>
        <w:t xml:space="preserve">consensus </w:t>
      </w:r>
      <w:r w:rsidR="00DD10FC">
        <w:rPr>
          <w:rFonts w:asciiTheme="majorHAnsi" w:hAnsiTheme="majorHAnsi" w:cstheme="majorHAnsi"/>
          <w:sz w:val="24"/>
          <w:szCs w:val="24"/>
        </w:rPr>
        <w:t>appear</w:t>
      </w:r>
      <w:r>
        <w:rPr>
          <w:rFonts w:asciiTheme="majorHAnsi" w:hAnsiTheme="majorHAnsi" w:cstheme="majorHAnsi"/>
          <w:sz w:val="24"/>
          <w:szCs w:val="24"/>
        </w:rPr>
        <w:t xml:space="preserve">s to be same height or slightly taller; taller bridge may </w:t>
      </w:r>
      <w:r w:rsidR="00DD10FC">
        <w:rPr>
          <w:rFonts w:asciiTheme="majorHAnsi" w:hAnsiTheme="majorHAnsi" w:cstheme="majorHAnsi"/>
          <w:sz w:val="24"/>
          <w:szCs w:val="24"/>
        </w:rPr>
        <w:t xml:space="preserve">present sight distance issues, </w:t>
      </w:r>
      <w:r>
        <w:rPr>
          <w:rFonts w:asciiTheme="majorHAnsi" w:hAnsiTheme="majorHAnsi" w:cstheme="majorHAnsi"/>
          <w:sz w:val="24"/>
          <w:szCs w:val="24"/>
        </w:rPr>
        <w:t xml:space="preserve">and push congestion deeper into Ballard neighborhoods. </w:t>
      </w:r>
    </w:p>
    <w:p w14:paraId="02426A86" w14:textId="48FD412A" w:rsidR="00CD639F" w:rsidRDefault="007910DF" w:rsidP="004F4EB3">
      <w:pPr>
        <w:pStyle w:val="ListParagraph"/>
        <w:numPr>
          <w:ilvl w:val="1"/>
          <w:numId w:val="36"/>
        </w:numPr>
        <w:spacing w:line="259" w:lineRule="auto"/>
        <w:ind w:left="1440"/>
        <w:rPr>
          <w:rFonts w:asciiTheme="majorHAnsi" w:hAnsiTheme="majorHAnsi" w:cstheme="majorHAnsi"/>
          <w:sz w:val="24"/>
          <w:szCs w:val="24"/>
        </w:rPr>
      </w:pPr>
      <w:r>
        <w:rPr>
          <w:rFonts w:asciiTheme="majorHAnsi" w:hAnsiTheme="majorHAnsi" w:cstheme="majorHAnsi"/>
          <w:sz w:val="24"/>
          <w:szCs w:val="24"/>
        </w:rPr>
        <w:t>Concern over multi-modal mix within a tunnel of that distance</w:t>
      </w:r>
    </w:p>
    <w:p w14:paraId="103C4248" w14:textId="6A119C2A" w:rsidR="007910DF" w:rsidRDefault="007910DF" w:rsidP="004F4EB3">
      <w:pPr>
        <w:pStyle w:val="ListParagraph"/>
        <w:numPr>
          <w:ilvl w:val="1"/>
          <w:numId w:val="36"/>
        </w:numPr>
        <w:spacing w:line="259" w:lineRule="auto"/>
        <w:ind w:left="1440"/>
        <w:rPr>
          <w:rFonts w:asciiTheme="majorHAnsi" w:hAnsiTheme="majorHAnsi" w:cstheme="majorHAnsi"/>
          <w:sz w:val="24"/>
          <w:szCs w:val="24"/>
        </w:rPr>
      </w:pPr>
      <w:r>
        <w:rPr>
          <w:rFonts w:asciiTheme="majorHAnsi" w:hAnsiTheme="majorHAnsi" w:cstheme="majorHAnsi"/>
          <w:sz w:val="24"/>
          <w:szCs w:val="24"/>
        </w:rPr>
        <w:t xml:space="preserve">SPU </w:t>
      </w:r>
      <w:r w:rsidR="00CD639F">
        <w:rPr>
          <w:rFonts w:asciiTheme="majorHAnsi" w:hAnsiTheme="majorHAnsi" w:cstheme="majorHAnsi"/>
          <w:sz w:val="24"/>
          <w:szCs w:val="24"/>
        </w:rPr>
        <w:t xml:space="preserve">Ship Canal Water Quality project (2.7-mile long, 18.83-ft diameter </w:t>
      </w:r>
      <w:r>
        <w:rPr>
          <w:rFonts w:asciiTheme="majorHAnsi" w:hAnsiTheme="majorHAnsi" w:cstheme="majorHAnsi"/>
          <w:sz w:val="24"/>
          <w:szCs w:val="24"/>
        </w:rPr>
        <w:t>tunnel</w:t>
      </w:r>
      <w:r w:rsidR="00CD639F">
        <w:rPr>
          <w:rFonts w:asciiTheme="majorHAnsi" w:hAnsiTheme="majorHAnsi" w:cstheme="majorHAnsi"/>
          <w:sz w:val="24"/>
          <w:szCs w:val="24"/>
        </w:rPr>
        <w:t xml:space="preserve">, </w:t>
      </w:r>
      <w:r>
        <w:rPr>
          <w:rFonts w:asciiTheme="majorHAnsi" w:hAnsiTheme="majorHAnsi" w:cstheme="majorHAnsi"/>
          <w:sz w:val="24"/>
          <w:szCs w:val="24"/>
        </w:rPr>
        <w:t>~84-ft below the canal</w:t>
      </w:r>
      <w:r w:rsidR="00CD639F">
        <w:rPr>
          <w:rFonts w:asciiTheme="majorHAnsi" w:hAnsiTheme="majorHAnsi" w:cstheme="majorHAnsi"/>
          <w:sz w:val="24"/>
          <w:szCs w:val="24"/>
        </w:rPr>
        <w:t xml:space="preserve"> will extend from Ballard to Wallingford</w:t>
      </w:r>
    </w:p>
    <w:p w14:paraId="3ADDD800" w14:textId="1EAD953F" w:rsidR="009B693C" w:rsidRPr="004F4EB3" w:rsidRDefault="009B693C" w:rsidP="004F4EB3">
      <w:pPr>
        <w:pStyle w:val="ListParagraph"/>
        <w:numPr>
          <w:ilvl w:val="0"/>
          <w:numId w:val="36"/>
        </w:numPr>
        <w:spacing w:line="259" w:lineRule="auto"/>
        <w:ind w:left="720"/>
        <w:rPr>
          <w:rFonts w:asciiTheme="majorHAnsi" w:hAnsiTheme="majorHAnsi" w:cstheme="majorHAnsi"/>
          <w:sz w:val="24"/>
          <w:szCs w:val="24"/>
        </w:rPr>
      </w:pPr>
      <w:r w:rsidRPr="004F4EB3">
        <w:rPr>
          <w:rFonts w:asciiTheme="majorHAnsi" w:hAnsiTheme="majorHAnsi" w:cstheme="majorHAnsi"/>
          <w:sz w:val="24"/>
          <w:szCs w:val="24"/>
        </w:rPr>
        <w:t>SDOT/Nemani noted the following:</w:t>
      </w:r>
    </w:p>
    <w:p w14:paraId="044363CA" w14:textId="1BB3B668" w:rsidR="009B693C" w:rsidRDefault="009B693C" w:rsidP="004F4EB3">
      <w:pPr>
        <w:pStyle w:val="ListParagraph"/>
        <w:numPr>
          <w:ilvl w:val="1"/>
          <w:numId w:val="37"/>
        </w:numPr>
        <w:spacing w:line="259" w:lineRule="auto"/>
        <w:ind w:left="1440"/>
        <w:rPr>
          <w:rFonts w:asciiTheme="majorHAnsi" w:hAnsiTheme="majorHAnsi" w:cstheme="majorHAnsi"/>
          <w:sz w:val="24"/>
          <w:szCs w:val="24"/>
        </w:rPr>
      </w:pPr>
      <w:r w:rsidRPr="00EB48E7">
        <w:rPr>
          <w:rFonts w:asciiTheme="majorHAnsi" w:hAnsiTheme="majorHAnsi" w:cstheme="majorHAnsi"/>
          <w:sz w:val="24"/>
          <w:szCs w:val="24"/>
        </w:rPr>
        <w:t>The tallest bridge option of the three presented would have the longest touchdown point on either end</w:t>
      </w:r>
      <w:r w:rsidR="00EB48E7" w:rsidRPr="00EB48E7">
        <w:rPr>
          <w:rFonts w:asciiTheme="majorHAnsi" w:hAnsiTheme="majorHAnsi" w:cstheme="majorHAnsi"/>
          <w:sz w:val="24"/>
          <w:szCs w:val="24"/>
        </w:rPr>
        <w:t xml:space="preserve"> – out to Market Street to the north and Nickerson to the south – creating additional issues to be mitigated. </w:t>
      </w:r>
    </w:p>
    <w:p w14:paraId="5869660F" w14:textId="6F1B10A3" w:rsidR="00CD639F" w:rsidRPr="00EB48E7" w:rsidRDefault="00CD639F" w:rsidP="004F4EB3">
      <w:pPr>
        <w:pStyle w:val="ListParagraph"/>
        <w:numPr>
          <w:ilvl w:val="1"/>
          <w:numId w:val="37"/>
        </w:numPr>
        <w:spacing w:line="259" w:lineRule="auto"/>
        <w:ind w:left="1440"/>
        <w:rPr>
          <w:rFonts w:asciiTheme="majorHAnsi" w:hAnsiTheme="majorHAnsi" w:cstheme="majorHAnsi"/>
          <w:sz w:val="24"/>
          <w:szCs w:val="24"/>
        </w:rPr>
      </w:pPr>
      <w:r>
        <w:rPr>
          <w:rFonts w:asciiTheme="majorHAnsi" w:hAnsiTheme="majorHAnsi" w:cstheme="majorHAnsi"/>
          <w:sz w:val="24"/>
          <w:szCs w:val="24"/>
        </w:rPr>
        <w:t>Bikes and pedestrians add grade limitations</w:t>
      </w:r>
    </w:p>
    <w:p w14:paraId="4F382B66" w14:textId="71CF586D" w:rsidR="00EB48E7" w:rsidRPr="00EB48E7" w:rsidRDefault="00EB48E7" w:rsidP="004F4EB3">
      <w:pPr>
        <w:pStyle w:val="ListParagraph"/>
        <w:numPr>
          <w:ilvl w:val="1"/>
          <w:numId w:val="37"/>
        </w:numPr>
        <w:spacing w:line="259" w:lineRule="auto"/>
        <w:ind w:left="1440"/>
        <w:rPr>
          <w:rFonts w:asciiTheme="majorHAnsi" w:hAnsiTheme="majorHAnsi" w:cstheme="majorHAnsi"/>
          <w:sz w:val="24"/>
          <w:szCs w:val="24"/>
        </w:rPr>
      </w:pPr>
      <w:r w:rsidRPr="00EB48E7">
        <w:rPr>
          <w:rFonts w:asciiTheme="majorHAnsi" w:hAnsiTheme="majorHAnsi" w:cstheme="majorHAnsi"/>
          <w:sz w:val="24"/>
          <w:szCs w:val="24"/>
        </w:rPr>
        <w:t>Tunnel options was also being discussed</w:t>
      </w:r>
    </w:p>
    <w:p w14:paraId="3A80464F" w14:textId="0AD6677F" w:rsidR="00EB48E7" w:rsidRDefault="00EB48E7" w:rsidP="004F4EB3">
      <w:pPr>
        <w:pStyle w:val="ListParagraph"/>
        <w:numPr>
          <w:ilvl w:val="1"/>
          <w:numId w:val="37"/>
        </w:numPr>
        <w:spacing w:line="259" w:lineRule="auto"/>
        <w:ind w:left="1440"/>
        <w:rPr>
          <w:rFonts w:asciiTheme="majorHAnsi" w:hAnsiTheme="majorHAnsi" w:cstheme="majorHAnsi"/>
          <w:sz w:val="24"/>
          <w:szCs w:val="24"/>
        </w:rPr>
      </w:pPr>
      <w:r w:rsidRPr="00EB48E7">
        <w:rPr>
          <w:rFonts w:asciiTheme="majorHAnsi" w:hAnsiTheme="majorHAnsi" w:cstheme="majorHAnsi"/>
          <w:sz w:val="24"/>
          <w:szCs w:val="24"/>
        </w:rPr>
        <w:t xml:space="preserve">Discussion centered around the connections on either end, which make the most sense and how to reconnect this bridge to the various options. </w:t>
      </w:r>
    </w:p>
    <w:p w14:paraId="5E4D29FC" w14:textId="2381010F" w:rsidR="003B472F" w:rsidRDefault="003B472F" w:rsidP="004F4EB3">
      <w:pPr>
        <w:pStyle w:val="ListParagraph"/>
        <w:numPr>
          <w:ilvl w:val="1"/>
          <w:numId w:val="37"/>
        </w:numPr>
        <w:spacing w:line="259" w:lineRule="auto"/>
        <w:ind w:left="1440"/>
        <w:rPr>
          <w:rFonts w:asciiTheme="majorHAnsi" w:hAnsiTheme="majorHAnsi" w:cstheme="majorHAnsi"/>
          <w:sz w:val="24"/>
          <w:szCs w:val="24"/>
        </w:rPr>
      </w:pPr>
      <w:r>
        <w:rPr>
          <w:rFonts w:asciiTheme="majorHAnsi" w:hAnsiTheme="majorHAnsi" w:cstheme="majorHAnsi"/>
          <w:sz w:val="24"/>
          <w:szCs w:val="24"/>
        </w:rPr>
        <w:t xml:space="preserve">The SDOT study team will be finishing their preliminary findings late Fall 2019/early Spring 2020; Updates to the draft will be provided to the Board for comment before the study report is finalized. </w:t>
      </w:r>
    </w:p>
    <w:p w14:paraId="27126C06" w14:textId="77777777" w:rsidR="00F24650" w:rsidRPr="00F24650" w:rsidRDefault="00F24650" w:rsidP="00F24650">
      <w:pPr>
        <w:pStyle w:val="ListParagraph"/>
        <w:spacing w:line="259" w:lineRule="auto"/>
        <w:ind w:left="1440"/>
        <w:rPr>
          <w:rFonts w:asciiTheme="majorHAnsi" w:hAnsiTheme="majorHAnsi" w:cstheme="majorHAnsi"/>
          <w:sz w:val="16"/>
          <w:szCs w:val="16"/>
        </w:rPr>
      </w:pPr>
    </w:p>
    <w:p w14:paraId="75967156" w14:textId="68E368BF" w:rsidR="00CD639F" w:rsidRDefault="00F24650" w:rsidP="00F24650">
      <w:pPr>
        <w:spacing w:line="259" w:lineRule="auto"/>
        <w:rPr>
          <w:rFonts w:asciiTheme="majorHAnsi" w:hAnsiTheme="majorHAnsi" w:cstheme="majorHAnsi"/>
          <w:sz w:val="24"/>
          <w:szCs w:val="24"/>
        </w:rPr>
      </w:pPr>
      <w:r>
        <w:rPr>
          <w:rFonts w:asciiTheme="majorHAnsi" w:hAnsiTheme="majorHAnsi" w:cstheme="majorHAnsi"/>
          <w:sz w:val="24"/>
          <w:szCs w:val="24"/>
        </w:rPr>
        <w:t>Board/Poore announced that Terminal 46 Cruise Ship Environment will be starting up next month.</w:t>
      </w:r>
    </w:p>
    <w:p w14:paraId="77365CF2" w14:textId="49352368" w:rsidR="00912078" w:rsidRPr="00912078" w:rsidRDefault="00912078" w:rsidP="00912078">
      <w:pPr>
        <w:pStyle w:val="ListParagraph"/>
        <w:numPr>
          <w:ilvl w:val="0"/>
          <w:numId w:val="39"/>
        </w:numPr>
        <w:spacing w:line="259" w:lineRule="auto"/>
        <w:rPr>
          <w:rFonts w:asciiTheme="majorHAnsi" w:hAnsiTheme="majorHAnsi" w:cstheme="majorHAnsi"/>
          <w:sz w:val="24"/>
          <w:szCs w:val="24"/>
        </w:rPr>
      </w:pPr>
      <w:r w:rsidRPr="00912078">
        <w:rPr>
          <w:rFonts w:asciiTheme="majorHAnsi" w:hAnsiTheme="majorHAnsi" w:cstheme="majorHAnsi"/>
          <w:sz w:val="24"/>
          <w:szCs w:val="24"/>
        </w:rPr>
        <w:t>The northern 29-acres will be converted to a cruise ship terminal</w:t>
      </w:r>
    </w:p>
    <w:p w14:paraId="10F36B5A" w14:textId="169C214E" w:rsidR="00912078" w:rsidRPr="00912078" w:rsidRDefault="00912078" w:rsidP="00912078">
      <w:pPr>
        <w:pStyle w:val="ListParagraph"/>
        <w:numPr>
          <w:ilvl w:val="0"/>
          <w:numId w:val="39"/>
        </w:numPr>
        <w:spacing w:line="259" w:lineRule="auto"/>
        <w:rPr>
          <w:rFonts w:asciiTheme="majorHAnsi" w:hAnsiTheme="majorHAnsi" w:cstheme="majorHAnsi"/>
          <w:sz w:val="24"/>
          <w:szCs w:val="24"/>
        </w:rPr>
      </w:pPr>
      <w:r w:rsidRPr="00912078">
        <w:rPr>
          <w:rFonts w:asciiTheme="majorHAnsi" w:hAnsiTheme="majorHAnsi" w:cstheme="majorHAnsi"/>
          <w:sz w:val="24"/>
          <w:szCs w:val="24"/>
        </w:rPr>
        <w:t>There is no official scoping period set yet</w:t>
      </w:r>
    </w:p>
    <w:p w14:paraId="7EB65C9D" w14:textId="1BC61753" w:rsidR="00912078" w:rsidRPr="00912078" w:rsidRDefault="00912078" w:rsidP="00912078">
      <w:pPr>
        <w:pStyle w:val="ListParagraph"/>
        <w:numPr>
          <w:ilvl w:val="0"/>
          <w:numId w:val="39"/>
        </w:numPr>
        <w:spacing w:line="259" w:lineRule="auto"/>
        <w:rPr>
          <w:rFonts w:asciiTheme="majorHAnsi" w:hAnsiTheme="majorHAnsi" w:cstheme="majorHAnsi"/>
          <w:sz w:val="24"/>
          <w:szCs w:val="24"/>
        </w:rPr>
      </w:pPr>
      <w:r w:rsidRPr="00912078">
        <w:rPr>
          <w:rFonts w:asciiTheme="majorHAnsi" w:hAnsiTheme="majorHAnsi" w:cstheme="majorHAnsi"/>
          <w:sz w:val="24"/>
          <w:szCs w:val="24"/>
        </w:rPr>
        <w:t>Scooter bikes may be big for that</w:t>
      </w:r>
    </w:p>
    <w:p w14:paraId="5C49CB8E" w14:textId="77777777" w:rsidR="00C31109" w:rsidRDefault="00C31109" w:rsidP="00C31109">
      <w:pPr>
        <w:ind w:left="1440"/>
        <w:rPr>
          <w:rFonts w:asciiTheme="majorHAnsi" w:hAnsiTheme="majorHAnsi" w:cstheme="majorHAnsi"/>
          <w:sz w:val="24"/>
          <w:szCs w:val="24"/>
        </w:rPr>
      </w:pPr>
    </w:p>
    <w:p w14:paraId="70C0DA31" w14:textId="61460354" w:rsidR="00B078A0" w:rsidRPr="00F24555" w:rsidRDefault="006B63E1" w:rsidP="00813B62">
      <w:pPr>
        <w:pStyle w:val="ListParagraph"/>
        <w:numPr>
          <w:ilvl w:val="0"/>
          <w:numId w:val="1"/>
        </w:numPr>
        <w:ind w:left="360"/>
        <w:rPr>
          <w:rFonts w:asciiTheme="majorHAnsi" w:hAnsiTheme="majorHAnsi" w:cstheme="majorHAnsi"/>
          <w:b/>
          <w:sz w:val="24"/>
          <w:szCs w:val="24"/>
        </w:rPr>
      </w:pPr>
      <w:r>
        <w:rPr>
          <w:rFonts w:asciiTheme="majorHAnsi" w:hAnsiTheme="majorHAnsi" w:cstheme="majorHAnsi"/>
          <w:b/>
          <w:sz w:val="24"/>
          <w:szCs w:val="24"/>
        </w:rPr>
        <w:t>Pioneer Square UPDATE</w:t>
      </w:r>
      <w:r w:rsidR="00DE1FF3" w:rsidRPr="00F24555">
        <w:rPr>
          <w:rFonts w:asciiTheme="majorHAnsi" w:hAnsiTheme="majorHAnsi" w:cstheme="majorHAnsi"/>
          <w:b/>
          <w:sz w:val="24"/>
          <w:szCs w:val="24"/>
        </w:rPr>
        <w:t xml:space="preserve"> – </w:t>
      </w:r>
      <w:r>
        <w:rPr>
          <w:rFonts w:asciiTheme="majorHAnsi" w:hAnsiTheme="majorHAnsi" w:cstheme="majorHAnsi"/>
          <w:b/>
          <w:sz w:val="24"/>
          <w:szCs w:val="24"/>
        </w:rPr>
        <w:t>Venu Nemani</w:t>
      </w:r>
      <w:r w:rsidR="00DE1FF3" w:rsidRPr="00F24555">
        <w:rPr>
          <w:rFonts w:asciiTheme="majorHAnsi" w:hAnsiTheme="majorHAnsi" w:cstheme="majorHAnsi"/>
          <w:b/>
          <w:sz w:val="24"/>
          <w:szCs w:val="24"/>
        </w:rPr>
        <w:t>, SDOT</w:t>
      </w:r>
    </w:p>
    <w:p w14:paraId="46B05CB4" w14:textId="10282375" w:rsidR="00AF7540" w:rsidRDefault="006B63E1" w:rsidP="00813B62">
      <w:pPr>
        <w:pStyle w:val="ListParagraph"/>
        <w:ind w:left="360"/>
        <w:rPr>
          <w:rFonts w:asciiTheme="majorHAnsi" w:hAnsiTheme="majorHAnsi" w:cstheme="majorHAnsi"/>
          <w:bCs/>
          <w:sz w:val="24"/>
          <w:szCs w:val="24"/>
        </w:rPr>
      </w:pPr>
      <w:r>
        <w:rPr>
          <w:rFonts w:asciiTheme="majorHAnsi" w:hAnsiTheme="majorHAnsi" w:cstheme="majorHAnsi"/>
          <w:bCs/>
          <w:sz w:val="24"/>
          <w:szCs w:val="24"/>
        </w:rPr>
        <w:t>Commercial Load Zone Relocations</w:t>
      </w:r>
    </w:p>
    <w:p w14:paraId="1AAC6D30" w14:textId="7B7884CB" w:rsidR="003E694F" w:rsidRDefault="003E694F" w:rsidP="003E694F">
      <w:pPr>
        <w:pStyle w:val="ListParagraph"/>
        <w:numPr>
          <w:ilvl w:val="0"/>
          <w:numId w:val="40"/>
        </w:numPr>
        <w:rPr>
          <w:rFonts w:asciiTheme="majorHAnsi" w:hAnsiTheme="majorHAnsi" w:cstheme="majorHAnsi"/>
          <w:bCs/>
          <w:sz w:val="24"/>
          <w:szCs w:val="24"/>
        </w:rPr>
      </w:pPr>
      <w:r>
        <w:rPr>
          <w:rFonts w:asciiTheme="majorHAnsi" w:hAnsiTheme="majorHAnsi" w:cstheme="majorHAnsi"/>
          <w:bCs/>
          <w:sz w:val="24"/>
          <w:szCs w:val="24"/>
        </w:rPr>
        <w:t>Work done thus far consists of the implementation on 1</w:t>
      </w:r>
      <w:r w:rsidRPr="006B63E1">
        <w:rPr>
          <w:rFonts w:asciiTheme="majorHAnsi" w:hAnsiTheme="majorHAnsi" w:cstheme="majorHAnsi"/>
          <w:bCs/>
          <w:sz w:val="24"/>
          <w:szCs w:val="24"/>
          <w:vertAlign w:val="superscript"/>
        </w:rPr>
        <w:t>st</w:t>
      </w:r>
      <w:r>
        <w:rPr>
          <w:rFonts w:asciiTheme="majorHAnsi" w:hAnsiTheme="majorHAnsi" w:cstheme="majorHAnsi"/>
          <w:bCs/>
          <w:sz w:val="24"/>
          <w:szCs w:val="24"/>
        </w:rPr>
        <w:t xml:space="preserve"> Avenue which was the most critical corridor</w:t>
      </w:r>
    </w:p>
    <w:p w14:paraId="449B80B6" w14:textId="67535D9A" w:rsidR="006B63E1" w:rsidRPr="005F0A46" w:rsidRDefault="00E24752" w:rsidP="005F0A46">
      <w:pPr>
        <w:pStyle w:val="ListParagraph"/>
        <w:numPr>
          <w:ilvl w:val="0"/>
          <w:numId w:val="40"/>
        </w:numPr>
        <w:ind w:left="720"/>
        <w:rPr>
          <w:rFonts w:asciiTheme="majorHAnsi" w:hAnsiTheme="majorHAnsi" w:cstheme="majorHAnsi"/>
          <w:bCs/>
          <w:sz w:val="24"/>
          <w:szCs w:val="24"/>
        </w:rPr>
      </w:pPr>
      <w:r>
        <w:rPr>
          <w:rFonts w:asciiTheme="majorHAnsi" w:hAnsiTheme="majorHAnsi" w:cstheme="majorHAnsi"/>
          <w:bCs/>
          <w:sz w:val="24"/>
          <w:szCs w:val="24"/>
        </w:rPr>
        <w:t xml:space="preserve">SDOT will now be looking at </w:t>
      </w:r>
      <w:r w:rsidR="00FB4537">
        <w:rPr>
          <w:rFonts w:asciiTheme="majorHAnsi" w:hAnsiTheme="majorHAnsi" w:cstheme="majorHAnsi"/>
          <w:bCs/>
          <w:sz w:val="24"/>
          <w:szCs w:val="24"/>
        </w:rPr>
        <w:t>all</w:t>
      </w:r>
      <w:r>
        <w:rPr>
          <w:rFonts w:asciiTheme="majorHAnsi" w:hAnsiTheme="majorHAnsi" w:cstheme="majorHAnsi"/>
          <w:bCs/>
          <w:sz w:val="24"/>
          <w:szCs w:val="24"/>
        </w:rPr>
        <w:t xml:space="preserve"> the side streets connected to 1</w:t>
      </w:r>
      <w:r w:rsidRPr="00E24752">
        <w:rPr>
          <w:rFonts w:asciiTheme="majorHAnsi" w:hAnsiTheme="majorHAnsi" w:cstheme="majorHAnsi"/>
          <w:bCs/>
          <w:sz w:val="24"/>
          <w:szCs w:val="24"/>
          <w:vertAlign w:val="superscript"/>
        </w:rPr>
        <w:t>st</w:t>
      </w:r>
      <w:r>
        <w:rPr>
          <w:rFonts w:asciiTheme="majorHAnsi" w:hAnsiTheme="majorHAnsi" w:cstheme="majorHAnsi"/>
          <w:bCs/>
          <w:sz w:val="24"/>
          <w:szCs w:val="24"/>
        </w:rPr>
        <w:t xml:space="preserve"> Avenue</w:t>
      </w:r>
      <w:r w:rsidR="005F0A46">
        <w:rPr>
          <w:rFonts w:asciiTheme="majorHAnsi" w:hAnsiTheme="majorHAnsi" w:cstheme="majorHAnsi"/>
          <w:bCs/>
          <w:sz w:val="24"/>
          <w:szCs w:val="24"/>
        </w:rPr>
        <w:t xml:space="preserve"> Areaway</w:t>
      </w:r>
      <w:r w:rsidR="00057D02" w:rsidRPr="005F0A46">
        <w:rPr>
          <w:rFonts w:asciiTheme="majorHAnsi" w:hAnsiTheme="majorHAnsi" w:cstheme="majorHAnsi"/>
          <w:bCs/>
          <w:sz w:val="24"/>
          <w:szCs w:val="24"/>
        </w:rPr>
        <w:t xml:space="preserve"> as many may need similar weight restrictions.</w:t>
      </w:r>
      <w:r w:rsidR="00F7728A">
        <w:rPr>
          <w:rFonts w:asciiTheme="majorHAnsi" w:hAnsiTheme="majorHAnsi" w:cstheme="majorHAnsi"/>
          <w:bCs/>
          <w:sz w:val="24"/>
          <w:szCs w:val="24"/>
        </w:rPr>
        <w:t xml:space="preserve"> These restrictions will likely be implemented. </w:t>
      </w:r>
      <w:r w:rsidR="00057D02" w:rsidRPr="005F0A46">
        <w:rPr>
          <w:rFonts w:asciiTheme="majorHAnsi" w:hAnsiTheme="majorHAnsi" w:cstheme="majorHAnsi"/>
          <w:bCs/>
          <w:sz w:val="24"/>
          <w:szCs w:val="24"/>
        </w:rPr>
        <w:t xml:space="preserve"> </w:t>
      </w:r>
    </w:p>
    <w:p w14:paraId="7C14480F" w14:textId="77777777" w:rsidR="005F0A46" w:rsidRDefault="005F0A46" w:rsidP="00937B6B">
      <w:pPr>
        <w:pStyle w:val="ListParagraph"/>
        <w:numPr>
          <w:ilvl w:val="0"/>
          <w:numId w:val="40"/>
        </w:numPr>
        <w:ind w:left="720"/>
        <w:rPr>
          <w:rFonts w:asciiTheme="majorHAnsi" w:hAnsiTheme="majorHAnsi" w:cstheme="majorHAnsi"/>
          <w:bCs/>
          <w:sz w:val="24"/>
          <w:szCs w:val="24"/>
        </w:rPr>
      </w:pPr>
      <w:r>
        <w:rPr>
          <w:rFonts w:asciiTheme="majorHAnsi" w:hAnsiTheme="majorHAnsi" w:cstheme="majorHAnsi"/>
          <w:bCs/>
          <w:sz w:val="24"/>
          <w:szCs w:val="24"/>
        </w:rPr>
        <w:t>SDOT/Nemani is the lead for signage implementation scheme; signs identical to those used at 1</w:t>
      </w:r>
      <w:r w:rsidRPr="005F0A46">
        <w:rPr>
          <w:rFonts w:asciiTheme="majorHAnsi" w:hAnsiTheme="majorHAnsi" w:cstheme="majorHAnsi"/>
          <w:bCs/>
          <w:sz w:val="24"/>
          <w:szCs w:val="24"/>
          <w:vertAlign w:val="superscript"/>
        </w:rPr>
        <w:t>st</w:t>
      </w:r>
      <w:r>
        <w:rPr>
          <w:rFonts w:asciiTheme="majorHAnsi" w:hAnsiTheme="majorHAnsi" w:cstheme="majorHAnsi"/>
          <w:bCs/>
          <w:sz w:val="24"/>
          <w:szCs w:val="24"/>
        </w:rPr>
        <w:t xml:space="preserve"> Avenue. Will need to determine where to pick up restrictions and were to place signage for maximum visibility. </w:t>
      </w:r>
    </w:p>
    <w:p w14:paraId="764316C9" w14:textId="3AA15EAA" w:rsidR="005F0A46" w:rsidRDefault="005F0A46" w:rsidP="00937B6B">
      <w:pPr>
        <w:pStyle w:val="ListParagraph"/>
        <w:numPr>
          <w:ilvl w:val="0"/>
          <w:numId w:val="40"/>
        </w:numPr>
        <w:ind w:left="720"/>
        <w:rPr>
          <w:rFonts w:asciiTheme="majorHAnsi" w:hAnsiTheme="majorHAnsi" w:cstheme="majorHAnsi"/>
          <w:bCs/>
          <w:sz w:val="24"/>
          <w:szCs w:val="24"/>
        </w:rPr>
      </w:pPr>
      <w:r>
        <w:rPr>
          <w:rFonts w:asciiTheme="majorHAnsi" w:hAnsiTheme="majorHAnsi" w:cstheme="majorHAnsi"/>
          <w:bCs/>
          <w:sz w:val="24"/>
          <w:szCs w:val="24"/>
        </w:rPr>
        <w:t xml:space="preserve">Expect complete October 2019. </w:t>
      </w:r>
    </w:p>
    <w:p w14:paraId="1E225824" w14:textId="1126CC3B" w:rsidR="00FB4537" w:rsidRDefault="00FB4537" w:rsidP="00937B6B">
      <w:pPr>
        <w:pStyle w:val="ListParagraph"/>
        <w:numPr>
          <w:ilvl w:val="0"/>
          <w:numId w:val="40"/>
        </w:numPr>
        <w:ind w:left="720"/>
        <w:rPr>
          <w:rFonts w:asciiTheme="majorHAnsi" w:hAnsiTheme="majorHAnsi" w:cstheme="majorHAnsi"/>
          <w:bCs/>
          <w:sz w:val="24"/>
          <w:szCs w:val="24"/>
        </w:rPr>
      </w:pPr>
      <w:r>
        <w:rPr>
          <w:rFonts w:asciiTheme="majorHAnsi" w:hAnsiTheme="majorHAnsi" w:cstheme="majorHAnsi"/>
          <w:bCs/>
          <w:sz w:val="24"/>
          <w:szCs w:val="24"/>
        </w:rPr>
        <w:t>SDOT internal meeting on Thursday September 26</w:t>
      </w:r>
      <w:r w:rsidRPr="00FB4537">
        <w:rPr>
          <w:rFonts w:asciiTheme="majorHAnsi" w:hAnsiTheme="majorHAnsi" w:cstheme="majorHAnsi"/>
          <w:bCs/>
          <w:sz w:val="24"/>
          <w:szCs w:val="24"/>
          <w:vertAlign w:val="superscript"/>
        </w:rPr>
        <w:t>th</w:t>
      </w:r>
      <w:r>
        <w:rPr>
          <w:rFonts w:asciiTheme="majorHAnsi" w:hAnsiTheme="majorHAnsi" w:cstheme="majorHAnsi"/>
          <w:bCs/>
          <w:sz w:val="24"/>
          <w:szCs w:val="24"/>
        </w:rPr>
        <w:t xml:space="preserve"> to discuss Next Steps</w:t>
      </w:r>
    </w:p>
    <w:p w14:paraId="503F0EA9" w14:textId="77777777" w:rsidR="00FB4537" w:rsidRDefault="00FB4537" w:rsidP="00813B62">
      <w:pPr>
        <w:pStyle w:val="ListParagraph"/>
        <w:ind w:left="360"/>
        <w:rPr>
          <w:rFonts w:asciiTheme="majorHAnsi" w:hAnsiTheme="majorHAnsi" w:cstheme="majorHAnsi"/>
          <w:bCs/>
          <w:sz w:val="24"/>
          <w:szCs w:val="24"/>
        </w:rPr>
      </w:pPr>
    </w:p>
    <w:p w14:paraId="5E3E1E83" w14:textId="77777777" w:rsidR="00F53FFC" w:rsidRPr="00F24555" w:rsidRDefault="00F53FFC" w:rsidP="00F53FFC">
      <w:pPr>
        <w:rPr>
          <w:rFonts w:asciiTheme="majorHAnsi" w:hAnsiTheme="majorHAnsi" w:cstheme="majorHAnsi"/>
          <w:sz w:val="24"/>
          <w:szCs w:val="24"/>
        </w:rPr>
      </w:pPr>
      <w:r w:rsidRPr="00F24555">
        <w:rPr>
          <w:rFonts w:asciiTheme="majorHAnsi" w:hAnsiTheme="majorHAnsi" w:cstheme="majorHAnsi"/>
          <w:b/>
          <w:bCs/>
          <w:i/>
          <w:iCs/>
          <w:sz w:val="24"/>
          <w:szCs w:val="24"/>
        </w:rPr>
        <w:t>SFAB Comments / Questions:</w:t>
      </w:r>
      <w:r w:rsidRPr="00F24555">
        <w:rPr>
          <w:rFonts w:asciiTheme="majorHAnsi" w:hAnsiTheme="majorHAnsi" w:cstheme="majorHAnsi"/>
          <w:sz w:val="24"/>
          <w:szCs w:val="24"/>
        </w:rPr>
        <w:t xml:space="preserve"> </w:t>
      </w:r>
    </w:p>
    <w:p w14:paraId="10256A33" w14:textId="1FF4C7A5" w:rsidR="00F53FFC" w:rsidRDefault="00F53FFC" w:rsidP="00F53FFC">
      <w:pPr>
        <w:rPr>
          <w:rFonts w:asciiTheme="majorHAnsi" w:hAnsiTheme="majorHAnsi" w:cstheme="majorHAnsi"/>
          <w:sz w:val="24"/>
          <w:szCs w:val="24"/>
        </w:rPr>
      </w:pPr>
      <w:r>
        <w:rPr>
          <w:rFonts w:asciiTheme="majorHAnsi" w:hAnsiTheme="majorHAnsi" w:cstheme="majorHAnsi"/>
          <w:sz w:val="24"/>
          <w:szCs w:val="24"/>
        </w:rPr>
        <w:t>Do the project visuals show alleys or only the streets?</w:t>
      </w:r>
    </w:p>
    <w:p w14:paraId="172301FD" w14:textId="43BA3A78" w:rsidR="003E694F" w:rsidRPr="003E694F" w:rsidRDefault="00F53FFC" w:rsidP="00F53FFC">
      <w:pPr>
        <w:rPr>
          <w:rFonts w:asciiTheme="majorHAnsi" w:hAnsiTheme="majorHAnsi" w:cstheme="majorHAnsi"/>
          <w:i/>
          <w:iCs/>
          <w:sz w:val="24"/>
          <w:szCs w:val="24"/>
        </w:rPr>
      </w:pPr>
      <w:r>
        <w:rPr>
          <w:rFonts w:asciiTheme="majorHAnsi" w:hAnsiTheme="majorHAnsi" w:cstheme="majorHAnsi"/>
          <w:sz w:val="24"/>
          <w:szCs w:val="24"/>
        </w:rPr>
        <w:tab/>
      </w:r>
      <w:r w:rsidRPr="003E694F">
        <w:rPr>
          <w:rFonts w:asciiTheme="majorHAnsi" w:hAnsiTheme="majorHAnsi" w:cstheme="majorHAnsi"/>
          <w:i/>
          <w:iCs/>
          <w:sz w:val="24"/>
          <w:szCs w:val="24"/>
        </w:rPr>
        <w:t>Only the streets</w:t>
      </w:r>
      <w:r w:rsidR="003E694F" w:rsidRPr="003E694F">
        <w:rPr>
          <w:rFonts w:asciiTheme="majorHAnsi" w:hAnsiTheme="majorHAnsi" w:cstheme="majorHAnsi"/>
          <w:i/>
          <w:iCs/>
          <w:sz w:val="24"/>
          <w:szCs w:val="24"/>
        </w:rPr>
        <w:t>, not alleys</w:t>
      </w:r>
    </w:p>
    <w:p w14:paraId="5A61EB41" w14:textId="400E6D68" w:rsidR="003E694F" w:rsidRDefault="003E694F" w:rsidP="00F53FFC">
      <w:pPr>
        <w:rPr>
          <w:rFonts w:asciiTheme="majorHAnsi" w:hAnsiTheme="majorHAnsi" w:cstheme="majorHAnsi"/>
          <w:sz w:val="24"/>
          <w:szCs w:val="24"/>
        </w:rPr>
      </w:pPr>
      <w:r>
        <w:rPr>
          <w:rFonts w:asciiTheme="majorHAnsi" w:hAnsiTheme="majorHAnsi" w:cstheme="majorHAnsi"/>
          <w:sz w:val="24"/>
          <w:szCs w:val="24"/>
        </w:rPr>
        <w:t>Can the project visuals be updated to show alleys?</w:t>
      </w:r>
    </w:p>
    <w:p w14:paraId="0488016E" w14:textId="69D435E1" w:rsidR="003E694F" w:rsidRPr="003E694F" w:rsidRDefault="003E694F" w:rsidP="003E694F">
      <w:pPr>
        <w:ind w:left="360"/>
        <w:rPr>
          <w:rFonts w:asciiTheme="majorHAnsi" w:hAnsiTheme="majorHAnsi" w:cstheme="majorHAnsi"/>
          <w:i/>
          <w:iCs/>
          <w:sz w:val="24"/>
          <w:szCs w:val="24"/>
        </w:rPr>
      </w:pPr>
      <w:r w:rsidRPr="003E694F">
        <w:rPr>
          <w:rFonts w:asciiTheme="majorHAnsi" w:hAnsiTheme="majorHAnsi" w:cstheme="majorHAnsi"/>
          <w:i/>
          <w:iCs/>
          <w:sz w:val="24"/>
          <w:szCs w:val="24"/>
        </w:rPr>
        <w:t>An update can be provided at a subsequent meeting.</w:t>
      </w:r>
    </w:p>
    <w:p w14:paraId="0239FF37" w14:textId="7D0176DE" w:rsidR="003E694F" w:rsidRDefault="003E694F" w:rsidP="00F53FFC">
      <w:pPr>
        <w:rPr>
          <w:rFonts w:asciiTheme="majorHAnsi" w:hAnsiTheme="majorHAnsi" w:cstheme="majorHAnsi"/>
          <w:sz w:val="24"/>
          <w:szCs w:val="24"/>
        </w:rPr>
      </w:pPr>
      <w:r>
        <w:rPr>
          <w:rFonts w:asciiTheme="majorHAnsi" w:hAnsiTheme="majorHAnsi" w:cstheme="majorHAnsi"/>
          <w:sz w:val="24"/>
          <w:szCs w:val="24"/>
        </w:rPr>
        <w:t>Can alley deliveries provide a faster fix to curb load restrictions?</w:t>
      </w:r>
    </w:p>
    <w:p w14:paraId="3C3A234D" w14:textId="4EDC96BA" w:rsidR="003E694F" w:rsidRPr="003E694F" w:rsidRDefault="003E694F" w:rsidP="003E694F">
      <w:pPr>
        <w:ind w:left="360"/>
        <w:rPr>
          <w:rFonts w:asciiTheme="majorHAnsi" w:hAnsiTheme="majorHAnsi" w:cstheme="majorHAnsi"/>
          <w:i/>
          <w:iCs/>
          <w:sz w:val="24"/>
          <w:szCs w:val="24"/>
        </w:rPr>
      </w:pPr>
      <w:r w:rsidRPr="003E694F">
        <w:rPr>
          <w:rFonts w:asciiTheme="majorHAnsi" w:hAnsiTheme="majorHAnsi" w:cstheme="majorHAnsi"/>
          <w:i/>
          <w:iCs/>
          <w:sz w:val="24"/>
          <w:szCs w:val="24"/>
        </w:rPr>
        <w:t xml:space="preserve">SDOT attempting to determine the implications for trucks entering/leaving alleys, for example, trash collection – how will that be managed? Will locals bring trash to the street?  This poses additional challenges.  There are conversations taking place between the solid waste team. There are also challenges for emergency access and the fire department has been brought into the conversation. </w:t>
      </w:r>
    </w:p>
    <w:p w14:paraId="7276E25A" w14:textId="13618C62" w:rsidR="003E694F" w:rsidRDefault="004D3A55" w:rsidP="00F53FFC">
      <w:pPr>
        <w:rPr>
          <w:rFonts w:asciiTheme="majorHAnsi" w:hAnsiTheme="majorHAnsi" w:cstheme="majorHAnsi"/>
          <w:sz w:val="24"/>
          <w:szCs w:val="24"/>
        </w:rPr>
      </w:pPr>
      <w:r>
        <w:rPr>
          <w:rFonts w:asciiTheme="majorHAnsi" w:hAnsiTheme="majorHAnsi" w:cstheme="majorHAnsi"/>
          <w:sz w:val="24"/>
          <w:szCs w:val="24"/>
        </w:rPr>
        <w:t>Can solid waste collection be performed with smaller trucks?</w:t>
      </w:r>
    </w:p>
    <w:p w14:paraId="1AB4E61F" w14:textId="6D44E863" w:rsidR="004D3A55" w:rsidRPr="004D3A55" w:rsidRDefault="004D3A55" w:rsidP="004D3A55">
      <w:pPr>
        <w:ind w:left="360"/>
        <w:rPr>
          <w:rFonts w:asciiTheme="majorHAnsi" w:hAnsiTheme="majorHAnsi" w:cstheme="majorHAnsi"/>
          <w:i/>
          <w:iCs/>
          <w:sz w:val="24"/>
          <w:szCs w:val="24"/>
        </w:rPr>
      </w:pPr>
      <w:r w:rsidRPr="004D3A55">
        <w:rPr>
          <w:rFonts w:asciiTheme="majorHAnsi" w:hAnsiTheme="majorHAnsi" w:cstheme="majorHAnsi"/>
          <w:i/>
          <w:iCs/>
          <w:sz w:val="24"/>
          <w:szCs w:val="24"/>
        </w:rPr>
        <w:t>SDOT does not have an immediate answer</w:t>
      </w:r>
      <w:r>
        <w:rPr>
          <w:rFonts w:asciiTheme="majorHAnsi" w:hAnsiTheme="majorHAnsi" w:cstheme="majorHAnsi"/>
          <w:i/>
          <w:iCs/>
          <w:sz w:val="24"/>
          <w:szCs w:val="24"/>
        </w:rPr>
        <w:t xml:space="preserve">. </w:t>
      </w:r>
      <w:r w:rsidRPr="004D3A55">
        <w:rPr>
          <w:rFonts w:asciiTheme="majorHAnsi" w:hAnsiTheme="majorHAnsi" w:cstheme="majorHAnsi"/>
          <w:i/>
          <w:iCs/>
          <w:sz w:val="24"/>
          <w:szCs w:val="24"/>
        </w:rPr>
        <w:t xml:space="preserve">The weight restriction </w:t>
      </w:r>
      <w:r>
        <w:rPr>
          <w:rFonts w:asciiTheme="majorHAnsi" w:hAnsiTheme="majorHAnsi" w:cstheme="majorHAnsi"/>
          <w:i/>
          <w:iCs/>
          <w:sz w:val="24"/>
          <w:szCs w:val="24"/>
        </w:rPr>
        <w:t>of</w:t>
      </w:r>
      <w:r w:rsidRPr="004D3A55">
        <w:rPr>
          <w:rFonts w:asciiTheme="majorHAnsi" w:hAnsiTheme="majorHAnsi" w:cstheme="majorHAnsi"/>
          <w:i/>
          <w:iCs/>
          <w:sz w:val="24"/>
          <w:szCs w:val="24"/>
        </w:rPr>
        <w:t xml:space="preserve"> 10,000 lbs. is the challenge – that is the equivalent of a single Ford F-150 truck. Cannot speak to the types of structural reinforcements are being considered at the entrances to the alleys.</w:t>
      </w:r>
    </w:p>
    <w:p w14:paraId="00A1E796" w14:textId="77777777" w:rsidR="00F53FFC" w:rsidRDefault="00F53FFC" w:rsidP="00813B62">
      <w:pPr>
        <w:pStyle w:val="ListParagraph"/>
        <w:ind w:left="360"/>
        <w:rPr>
          <w:rFonts w:asciiTheme="majorHAnsi" w:hAnsiTheme="majorHAnsi" w:cstheme="majorHAnsi"/>
          <w:bCs/>
          <w:sz w:val="24"/>
          <w:szCs w:val="24"/>
        </w:rPr>
      </w:pPr>
    </w:p>
    <w:p w14:paraId="6E7B1A1F" w14:textId="7D94EAC5" w:rsidR="00BE21C1" w:rsidRDefault="00BE21C1" w:rsidP="00BE21C1">
      <w:pPr>
        <w:pStyle w:val="ListParagraph"/>
        <w:numPr>
          <w:ilvl w:val="0"/>
          <w:numId w:val="1"/>
        </w:numPr>
        <w:ind w:left="360"/>
        <w:rPr>
          <w:rFonts w:asciiTheme="majorHAnsi" w:hAnsiTheme="majorHAnsi" w:cstheme="majorHAnsi"/>
          <w:b/>
          <w:sz w:val="24"/>
          <w:szCs w:val="24"/>
        </w:rPr>
      </w:pPr>
      <w:r>
        <w:rPr>
          <w:rFonts w:asciiTheme="majorHAnsi" w:hAnsiTheme="majorHAnsi" w:cstheme="majorHAnsi"/>
          <w:b/>
          <w:sz w:val="24"/>
          <w:szCs w:val="24"/>
        </w:rPr>
        <w:t>Scooter Share Pilot Project</w:t>
      </w:r>
      <w:r w:rsidRPr="00F24555">
        <w:rPr>
          <w:rFonts w:asciiTheme="majorHAnsi" w:hAnsiTheme="majorHAnsi" w:cstheme="majorHAnsi"/>
          <w:b/>
          <w:sz w:val="24"/>
          <w:szCs w:val="24"/>
        </w:rPr>
        <w:t xml:space="preserve"> – </w:t>
      </w:r>
      <w:r>
        <w:rPr>
          <w:rFonts w:asciiTheme="majorHAnsi" w:hAnsiTheme="majorHAnsi" w:cstheme="majorHAnsi"/>
          <w:b/>
          <w:sz w:val="24"/>
          <w:szCs w:val="24"/>
        </w:rPr>
        <w:t>Venu Nemani</w:t>
      </w:r>
      <w:r w:rsidRPr="00F24555">
        <w:rPr>
          <w:rFonts w:asciiTheme="majorHAnsi" w:hAnsiTheme="majorHAnsi" w:cstheme="majorHAnsi"/>
          <w:b/>
          <w:sz w:val="24"/>
          <w:szCs w:val="24"/>
        </w:rPr>
        <w:t>, SDOT</w:t>
      </w:r>
    </w:p>
    <w:p w14:paraId="73C40362" w14:textId="0929B016" w:rsidR="0078494C" w:rsidRDefault="0078494C" w:rsidP="00BE21C1">
      <w:pPr>
        <w:pStyle w:val="ListParagraph"/>
        <w:ind w:left="360"/>
        <w:rPr>
          <w:rFonts w:asciiTheme="majorHAnsi" w:hAnsiTheme="majorHAnsi" w:cstheme="majorHAnsi"/>
          <w:bCs/>
          <w:sz w:val="24"/>
          <w:szCs w:val="24"/>
        </w:rPr>
      </w:pPr>
      <w:r>
        <w:rPr>
          <w:rFonts w:asciiTheme="majorHAnsi" w:hAnsiTheme="majorHAnsi" w:cstheme="majorHAnsi"/>
          <w:bCs/>
          <w:sz w:val="24"/>
          <w:szCs w:val="24"/>
        </w:rPr>
        <w:t xml:space="preserve">Several jurisdictions in and around Seattle have implemented their use. </w:t>
      </w:r>
    </w:p>
    <w:p w14:paraId="1F54FB9C" w14:textId="74B49096" w:rsidR="005A666F" w:rsidRDefault="005A666F" w:rsidP="00BE21C1">
      <w:pPr>
        <w:pStyle w:val="ListParagraph"/>
        <w:ind w:left="360"/>
        <w:rPr>
          <w:rFonts w:asciiTheme="majorHAnsi" w:hAnsiTheme="majorHAnsi" w:cstheme="majorHAnsi"/>
          <w:bCs/>
          <w:sz w:val="24"/>
          <w:szCs w:val="24"/>
        </w:rPr>
      </w:pPr>
      <w:r>
        <w:rPr>
          <w:rFonts w:asciiTheme="majorHAnsi" w:hAnsiTheme="majorHAnsi" w:cstheme="majorHAnsi"/>
          <w:bCs/>
          <w:sz w:val="24"/>
          <w:szCs w:val="24"/>
        </w:rPr>
        <w:t>Early-2020 is expected outreach, then pilot program launch; unsure of exact pilot locations.</w:t>
      </w:r>
    </w:p>
    <w:p w14:paraId="54FF7662" w14:textId="7D2C0E7B" w:rsidR="00BE21C1" w:rsidRPr="00BE21C1" w:rsidRDefault="0078494C" w:rsidP="00BE21C1">
      <w:pPr>
        <w:pStyle w:val="ListParagraph"/>
        <w:ind w:left="360"/>
        <w:rPr>
          <w:rFonts w:asciiTheme="majorHAnsi" w:hAnsiTheme="majorHAnsi" w:cstheme="majorHAnsi"/>
          <w:bCs/>
          <w:sz w:val="24"/>
          <w:szCs w:val="24"/>
        </w:rPr>
      </w:pPr>
      <w:r>
        <w:rPr>
          <w:rFonts w:asciiTheme="majorHAnsi" w:hAnsiTheme="majorHAnsi" w:cstheme="majorHAnsi"/>
          <w:bCs/>
          <w:sz w:val="24"/>
          <w:szCs w:val="24"/>
        </w:rPr>
        <w:t>SDOT is looking for feedback - please review and complete the exercise on the back of the handout as well. The exercise is also online</w:t>
      </w:r>
    </w:p>
    <w:p w14:paraId="66C28963" w14:textId="501D9852" w:rsidR="006B63E1" w:rsidRPr="00BE21C1" w:rsidRDefault="006B63E1" w:rsidP="00BE21C1">
      <w:pPr>
        <w:rPr>
          <w:rFonts w:asciiTheme="majorHAnsi" w:hAnsiTheme="majorHAnsi" w:cstheme="majorHAnsi"/>
          <w:bCs/>
          <w:sz w:val="24"/>
          <w:szCs w:val="24"/>
        </w:rPr>
      </w:pPr>
    </w:p>
    <w:p w14:paraId="222C8507" w14:textId="09185EFC" w:rsidR="00AF7540" w:rsidRPr="00F24555" w:rsidRDefault="00D149AC" w:rsidP="00CE5EEC">
      <w:pPr>
        <w:rPr>
          <w:rFonts w:asciiTheme="majorHAnsi" w:hAnsiTheme="majorHAnsi" w:cstheme="majorHAnsi"/>
          <w:sz w:val="24"/>
          <w:szCs w:val="24"/>
        </w:rPr>
      </w:pPr>
      <w:r w:rsidRPr="00F24555">
        <w:rPr>
          <w:rFonts w:asciiTheme="majorHAnsi" w:hAnsiTheme="majorHAnsi" w:cstheme="majorHAnsi"/>
          <w:b/>
          <w:bCs/>
          <w:i/>
          <w:iCs/>
          <w:sz w:val="24"/>
          <w:szCs w:val="24"/>
        </w:rPr>
        <w:t>SFAB Comments</w:t>
      </w:r>
      <w:r w:rsidR="009367E4" w:rsidRPr="00F24555">
        <w:rPr>
          <w:rFonts w:asciiTheme="majorHAnsi" w:hAnsiTheme="majorHAnsi" w:cstheme="majorHAnsi"/>
          <w:b/>
          <w:bCs/>
          <w:i/>
          <w:iCs/>
          <w:sz w:val="24"/>
          <w:szCs w:val="24"/>
        </w:rPr>
        <w:t xml:space="preserve"> / Questions</w:t>
      </w:r>
      <w:r w:rsidRPr="00F24555">
        <w:rPr>
          <w:rFonts w:asciiTheme="majorHAnsi" w:hAnsiTheme="majorHAnsi" w:cstheme="majorHAnsi"/>
          <w:b/>
          <w:bCs/>
          <w:i/>
          <w:iCs/>
          <w:sz w:val="24"/>
          <w:szCs w:val="24"/>
        </w:rPr>
        <w:t>:</w:t>
      </w:r>
      <w:r w:rsidRPr="00F24555">
        <w:rPr>
          <w:rFonts w:asciiTheme="majorHAnsi" w:hAnsiTheme="majorHAnsi" w:cstheme="majorHAnsi"/>
          <w:sz w:val="24"/>
          <w:szCs w:val="24"/>
        </w:rPr>
        <w:t xml:space="preserve"> </w:t>
      </w:r>
    </w:p>
    <w:p w14:paraId="06D19AEF" w14:textId="5CD335E8" w:rsidR="00740DFC" w:rsidRPr="00740DFC" w:rsidRDefault="00740DFC" w:rsidP="00CE5EEC">
      <w:pPr>
        <w:rPr>
          <w:rFonts w:asciiTheme="majorHAnsi" w:hAnsiTheme="majorHAnsi" w:cstheme="majorHAnsi"/>
          <w:sz w:val="24"/>
          <w:szCs w:val="24"/>
        </w:rPr>
      </w:pPr>
      <w:r w:rsidRPr="00740DFC">
        <w:rPr>
          <w:rFonts w:asciiTheme="majorHAnsi" w:hAnsiTheme="majorHAnsi" w:cstheme="majorHAnsi"/>
          <w:sz w:val="24"/>
          <w:szCs w:val="24"/>
        </w:rPr>
        <w:t>Board/Aakervik</w:t>
      </w:r>
      <w:r w:rsidR="001E771A">
        <w:rPr>
          <w:rFonts w:asciiTheme="majorHAnsi" w:hAnsiTheme="majorHAnsi" w:cstheme="majorHAnsi"/>
          <w:sz w:val="24"/>
          <w:szCs w:val="24"/>
        </w:rPr>
        <w:t xml:space="preserve"> and Board/Elliott</w:t>
      </w:r>
      <w:r w:rsidRPr="00740DFC">
        <w:rPr>
          <w:rFonts w:asciiTheme="majorHAnsi" w:hAnsiTheme="majorHAnsi" w:cstheme="majorHAnsi"/>
          <w:sz w:val="24"/>
          <w:szCs w:val="24"/>
        </w:rPr>
        <w:t xml:space="preserve"> voiced numerous concerns:</w:t>
      </w:r>
    </w:p>
    <w:p w14:paraId="3EBB7FF0" w14:textId="7C73F02B" w:rsidR="0078494C" w:rsidRPr="00740DFC" w:rsidRDefault="0078494C" w:rsidP="00740DFC">
      <w:pPr>
        <w:pStyle w:val="ListParagraph"/>
        <w:numPr>
          <w:ilvl w:val="0"/>
          <w:numId w:val="41"/>
        </w:numPr>
        <w:rPr>
          <w:rFonts w:asciiTheme="majorHAnsi" w:hAnsiTheme="majorHAnsi" w:cstheme="majorHAnsi"/>
          <w:sz w:val="24"/>
          <w:szCs w:val="24"/>
        </w:rPr>
      </w:pPr>
      <w:r w:rsidRPr="00740DFC">
        <w:rPr>
          <w:rFonts w:asciiTheme="majorHAnsi" w:hAnsiTheme="majorHAnsi" w:cstheme="majorHAnsi"/>
          <w:sz w:val="24"/>
          <w:szCs w:val="24"/>
        </w:rPr>
        <w:t>Wherever there is the convergence of a truck street and a trail, there is a blind spot during truck turns – is there a control feature that will define who has the right-of-way?</w:t>
      </w:r>
    </w:p>
    <w:p w14:paraId="04992AD0" w14:textId="77777777" w:rsidR="00216992" w:rsidRPr="00740DFC" w:rsidRDefault="00216992" w:rsidP="00CE5EEC">
      <w:pPr>
        <w:rPr>
          <w:rFonts w:asciiTheme="majorHAnsi" w:hAnsiTheme="majorHAnsi" w:cstheme="majorHAnsi"/>
          <w:sz w:val="6"/>
          <w:szCs w:val="6"/>
        </w:rPr>
      </w:pPr>
    </w:p>
    <w:p w14:paraId="557A491C" w14:textId="643EFC94" w:rsidR="0078494C" w:rsidRPr="00740DFC" w:rsidRDefault="0078494C" w:rsidP="00740DFC">
      <w:pPr>
        <w:pStyle w:val="ListParagraph"/>
        <w:numPr>
          <w:ilvl w:val="0"/>
          <w:numId w:val="41"/>
        </w:numPr>
        <w:rPr>
          <w:rFonts w:asciiTheme="majorHAnsi" w:hAnsiTheme="majorHAnsi" w:cstheme="majorHAnsi"/>
          <w:sz w:val="24"/>
          <w:szCs w:val="24"/>
        </w:rPr>
      </w:pPr>
      <w:r w:rsidRPr="00740DFC">
        <w:rPr>
          <w:rFonts w:asciiTheme="majorHAnsi" w:hAnsiTheme="majorHAnsi" w:cstheme="majorHAnsi"/>
          <w:sz w:val="24"/>
          <w:szCs w:val="24"/>
        </w:rPr>
        <w:t>Truck</w:t>
      </w:r>
      <w:r w:rsidR="007D050E" w:rsidRPr="00740DFC">
        <w:rPr>
          <w:rFonts w:asciiTheme="majorHAnsi" w:hAnsiTheme="majorHAnsi" w:cstheme="majorHAnsi"/>
          <w:sz w:val="24"/>
          <w:szCs w:val="24"/>
        </w:rPr>
        <w:t xml:space="preserve">ing safety </w:t>
      </w:r>
      <w:r w:rsidRPr="00740DFC">
        <w:rPr>
          <w:rFonts w:asciiTheme="majorHAnsi" w:hAnsiTheme="majorHAnsi" w:cstheme="majorHAnsi"/>
          <w:sz w:val="24"/>
          <w:szCs w:val="24"/>
        </w:rPr>
        <w:t xml:space="preserve">is </w:t>
      </w:r>
      <w:r w:rsidR="001E771A">
        <w:rPr>
          <w:rFonts w:asciiTheme="majorHAnsi" w:hAnsiTheme="majorHAnsi" w:cstheme="majorHAnsi"/>
          <w:sz w:val="24"/>
          <w:szCs w:val="24"/>
        </w:rPr>
        <w:t xml:space="preserve">already significantly </w:t>
      </w:r>
      <w:r w:rsidRPr="00740DFC">
        <w:rPr>
          <w:rFonts w:asciiTheme="majorHAnsi" w:hAnsiTheme="majorHAnsi" w:cstheme="majorHAnsi"/>
          <w:sz w:val="24"/>
          <w:szCs w:val="24"/>
        </w:rPr>
        <w:t>challenged by bikes</w:t>
      </w:r>
      <w:r w:rsidR="001E771A">
        <w:rPr>
          <w:rFonts w:asciiTheme="majorHAnsi" w:hAnsiTheme="majorHAnsi" w:cstheme="majorHAnsi"/>
          <w:sz w:val="24"/>
          <w:szCs w:val="24"/>
        </w:rPr>
        <w:t xml:space="preserve"> and other slower, smaller modes </w:t>
      </w:r>
      <w:r w:rsidRPr="00740DFC">
        <w:rPr>
          <w:rFonts w:asciiTheme="majorHAnsi" w:hAnsiTheme="majorHAnsi" w:cstheme="majorHAnsi"/>
          <w:sz w:val="24"/>
          <w:szCs w:val="24"/>
        </w:rPr>
        <w:t xml:space="preserve">passing on the right; </w:t>
      </w:r>
      <w:r w:rsidR="007D050E" w:rsidRPr="00740DFC">
        <w:rPr>
          <w:rFonts w:asciiTheme="majorHAnsi" w:hAnsiTheme="majorHAnsi" w:cstheme="majorHAnsi"/>
          <w:sz w:val="24"/>
          <w:szCs w:val="24"/>
        </w:rPr>
        <w:t xml:space="preserve">there </w:t>
      </w:r>
      <w:r w:rsidRPr="00740DFC">
        <w:rPr>
          <w:rFonts w:asciiTheme="majorHAnsi" w:hAnsiTheme="majorHAnsi" w:cstheme="majorHAnsi"/>
          <w:sz w:val="24"/>
          <w:szCs w:val="24"/>
        </w:rPr>
        <w:t>should be l</w:t>
      </w:r>
      <w:r w:rsidR="001E771A">
        <w:rPr>
          <w:rFonts w:asciiTheme="majorHAnsi" w:hAnsiTheme="majorHAnsi" w:cstheme="majorHAnsi"/>
          <w:sz w:val="24"/>
          <w:szCs w:val="24"/>
        </w:rPr>
        <w:t>egislation</w:t>
      </w:r>
      <w:r w:rsidRPr="00740DFC">
        <w:rPr>
          <w:rFonts w:asciiTheme="majorHAnsi" w:hAnsiTheme="majorHAnsi" w:cstheme="majorHAnsi"/>
          <w:sz w:val="24"/>
          <w:szCs w:val="24"/>
        </w:rPr>
        <w:t xml:space="preserve"> restricting passing on the right at intersections.</w:t>
      </w:r>
    </w:p>
    <w:p w14:paraId="05113AA7" w14:textId="77777777" w:rsidR="00216992" w:rsidRPr="00740DFC" w:rsidRDefault="00216992" w:rsidP="00CE5EEC">
      <w:pPr>
        <w:rPr>
          <w:rFonts w:asciiTheme="majorHAnsi" w:hAnsiTheme="majorHAnsi" w:cstheme="majorHAnsi"/>
          <w:sz w:val="6"/>
          <w:szCs w:val="6"/>
        </w:rPr>
      </w:pPr>
    </w:p>
    <w:p w14:paraId="431F4892" w14:textId="40BE977D" w:rsidR="007D050E" w:rsidRPr="00740DFC" w:rsidRDefault="007D050E" w:rsidP="00740DFC">
      <w:pPr>
        <w:pStyle w:val="ListParagraph"/>
        <w:numPr>
          <w:ilvl w:val="0"/>
          <w:numId w:val="41"/>
        </w:numPr>
        <w:rPr>
          <w:rFonts w:asciiTheme="majorHAnsi" w:hAnsiTheme="majorHAnsi" w:cstheme="majorHAnsi"/>
          <w:sz w:val="24"/>
          <w:szCs w:val="24"/>
        </w:rPr>
      </w:pPr>
      <w:r w:rsidRPr="00740DFC">
        <w:rPr>
          <w:rFonts w:asciiTheme="majorHAnsi" w:hAnsiTheme="majorHAnsi" w:cstheme="majorHAnsi"/>
          <w:sz w:val="24"/>
          <w:szCs w:val="24"/>
        </w:rPr>
        <w:t>Truck left-turn movement safety is challenged</w:t>
      </w:r>
      <w:r w:rsidR="001E771A">
        <w:rPr>
          <w:rFonts w:asciiTheme="majorHAnsi" w:hAnsiTheme="majorHAnsi" w:cstheme="majorHAnsi"/>
          <w:sz w:val="24"/>
          <w:szCs w:val="24"/>
        </w:rPr>
        <w:t xml:space="preserve">; </w:t>
      </w:r>
      <w:r w:rsidRPr="00740DFC">
        <w:rPr>
          <w:rFonts w:asciiTheme="majorHAnsi" w:hAnsiTheme="majorHAnsi" w:cstheme="majorHAnsi"/>
          <w:sz w:val="24"/>
          <w:szCs w:val="24"/>
        </w:rPr>
        <w:t>queuing in the intersection</w:t>
      </w:r>
      <w:r w:rsidR="001E771A">
        <w:rPr>
          <w:rFonts w:asciiTheme="majorHAnsi" w:hAnsiTheme="majorHAnsi" w:cstheme="majorHAnsi"/>
          <w:sz w:val="24"/>
          <w:szCs w:val="24"/>
        </w:rPr>
        <w:t xml:space="preserve">, waiting </w:t>
      </w:r>
      <w:r w:rsidRPr="00740DFC">
        <w:rPr>
          <w:rFonts w:asciiTheme="majorHAnsi" w:hAnsiTheme="majorHAnsi" w:cstheme="majorHAnsi"/>
          <w:sz w:val="24"/>
          <w:szCs w:val="24"/>
        </w:rPr>
        <w:t>for crossing pedestrians</w:t>
      </w:r>
      <w:r w:rsidR="001E771A">
        <w:rPr>
          <w:rFonts w:asciiTheme="majorHAnsi" w:hAnsiTheme="majorHAnsi" w:cstheme="majorHAnsi"/>
          <w:sz w:val="24"/>
          <w:szCs w:val="24"/>
        </w:rPr>
        <w:t>/</w:t>
      </w:r>
      <w:r w:rsidRPr="00740DFC">
        <w:rPr>
          <w:rFonts w:asciiTheme="majorHAnsi" w:hAnsiTheme="majorHAnsi" w:cstheme="majorHAnsi"/>
          <w:sz w:val="24"/>
          <w:szCs w:val="24"/>
        </w:rPr>
        <w:t>cyclists</w:t>
      </w:r>
      <w:r w:rsidR="001E771A">
        <w:rPr>
          <w:rFonts w:asciiTheme="majorHAnsi" w:hAnsiTheme="majorHAnsi" w:cstheme="majorHAnsi"/>
          <w:sz w:val="24"/>
          <w:szCs w:val="24"/>
        </w:rPr>
        <w:t>/</w:t>
      </w:r>
      <w:r w:rsidRPr="00740DFC">
        <w:rPr>
          <w:rFonts w:asciiTheme="majorHAnsi" w:hAnsiTheme="majorHAnsi" w:cstheme="majorHAnsi"/>
          <w:sz w:val="24"/>
          <w:szCs w:val="24"/>
        </w:rPr>
        <w:t>other non-motorized vehicles. Increasing pedestrian/bike crossing signal phases increases</w:t>
      </w:r>
      <w:r w:rsidR="00216992" w:rsidRPr="00740DFC">
        <w:rPr>
          <w:rFonts w:asciiTheme="majorHAnsi" w:hAnsiTheme="majorHAnsi" w:cstheme="majorHAnsi"/>
          <w:sz w:val="24"/>
          <w:szCs w:val="24"/>
        </w:rPr>
        <w:t xml:space="preserve"> the associated</w:t>
      </w:r>
      <w:r w:rsidRPr="00740DFC">
        <w:rPr>
          <w:rFonts w:asciiTheme="majorHAnsi" w:hAnsiTheme="majorHAnsi" w:cstheme="majorHAnsi"/>
          <w:sz w:val="24"/>
          <w:szCs w:val="24"/>
        </w:rPr>
        <w:t xml:space="preserve"> risks.</w:t>
      </w:r>
    </w:p>
    <w:p w14:paraId="07C7669D" w14:textId="77777777" w:rsidR="00216992" w:rsidRPr="00740DFC" w:rsidRDefault="00216992" w:rsidP="00CE5EEC">
      <w:pPr>
        <w:rPr>
          <w:rFonts w:asciiTheme="majorHAnsi" w:hAnsiTheme="majorHAnsi" w:cstheme="majorHAnsi"/>
          <w:sz w:val="6"/>
          <w:szCs w:val="6"/>
        </w:rPr>
      </w:pPr>
    </w:p>
    <w:p w14:paraId="1A2F4B75" w14:textId="66037800" w:rsidR="00216992" w:rsidRDefault="00216992" w:rsidP="00740DFC">
      <w:pPr>
        <w:pStyle w:val="ListParagraph"/>
        <w:numPr>
          <w:ilvl w:val="0"/>
          <w:numId w:val="41"/>
        </w:numPr>
        <w:rPr>
          <w:rFonts w:asciiTheme="majorHAnsi" w:hAnsiTheme="majorHAnsi" w:cstheme="majorHAnsi"/>
          <w:sz w:val="24"/>
          <w:szCs w:val="24"/>
        </w:rPr>
      </w:pPr>
      <w:r w:rsidRPr="00740DFC">
        <w:rPr>
          <w:rFonts w:asciiTheme="majorHAnsi" w:hAnsiTheme="majorHAnsi" w:cstheme="majorHAnsi"/>
          <w:sz w:val="24"/>
          <w:szCs w:val="24"/>
        </w:rPr>
        <w:t>Trucks idling in the intersection increases congestion and pollution</w:t>
      </w:r>
    </w:p>
    <w:p w14:paraId="4405D7BE" w14:textId="66D249A7" w:rsidR="00216992" w:rsidRPr="00740DFC" w:rsidRDefault="00216992" w:rsidP="00740DFC">
      <w:pPr>
        <w:pStyle w:val="ListParagraph"/>
        <w:numPr>
          <w:ilvl w:val="0"/>
          <w:numId w:val="41"/>
        </w:numPr>
        <w:rPr>
          <w:rFonts w:asciiTheme="majorHAnsi" w:hAnsiTheme="majorHAnsi" w:cstheme="majorHAnsi"/>
          <w:sz w:val="24"/>
          <w:szCs w:val="24"/>
        </w:rPr>
      </w:pPr>
      <w:r w:rsidRPr="00740DFC">
        <w:rPr>
          <w:rFonts w:asciiTheme="majorHAnsi" w:hAnsiTheme="majorHAnsi" w:cstheme="majorHAnsi"/>
          <w:sz w:val="24"/>
          <w:szCs w:val="24"/>
        </w:rPr>
        <w:t>Board recommends “ensuring safety with others, especially on major truck street”</w:t>
      </w:r>
    </w:p>
    <w:p w14:paraId="2C6088F3" w14:textId="77777777" w:rsidR="00216992" w:rsidRPr="00216992" w:rsidRDefault="00216992" w:rsidP="00CE5EEC">
      <w:pPr>
        <w:rPr>
          <w:rFonts w:asciiTheme="majorHAnsi" w:hAnsiTheme="majorHAnsi" w:cstheme="majorHAnsi"/>
          <w:sz w:val="6"/>
          <w:szCs w:val="6"/>
        </w:rPr>
      </w:pPr>
    </w:p>
    <w:p w14:paraId="7F0A9697" w14:textId="77777777" w:rsidR="001817EE" w:rsidRDefault="00216992" w:rsidP="001817EE">
      <w:pPr>
        <w:rPr>
          <w:rFonts w:asciiTheme="majorHAnsi" w:hAnsiTheme="majorHAnsi" w:cstheme="majorHAnsi"/>
          <w:sz w:val="24"/>
          <w:szCs w:val="24"/>
        </w:rPr>
      </w:pPr>
      <w:r>
        <w:rPr>
          <w:rFonts w:asciiTheme="majorHAnsi" w:hAnsiTheme="majorHAnsi" w:cstheme="majorHAnsi"/>
          <w:sz w:val="24"/>
          <w:szCs w:val="24"/>
        </w:rPr>
        <w:t xml:space="preserve">Develop specific direction on where </w:t>
      </w:r>
      <w:r w:rsidR="00951F4A">
        <w:rPr>
          <w:rFonts w:asciiTheme="majorHAnsi" w:hAnsiTheme="majorHAnsi" w:cstheme="majorHAnsi"/>
          <w:sz w:val="24"/>
          <w:szCs w:val="24"/>
        </w:rPr>
        <w:t xml:space="preserve">and how </w:t>
      </w:r>
      <w:r>
        <w:rPr>
          <w:rFonts w:asciiTheme="majorHAnsi" w:hAnsiTheme="majorHAnsi" w:cstheme="majorHAnsi"/>
          <w:sz w:val="24"/>
          <w:szCs w:val="24"/>
        </w:rPr>
        <w:t xml:space="preserve">these scooters may be </w:t>
      </w:r>
      <w:r w:rsidR="00951F4A">
        <w:rPr>
          <w:rFonts w:asciiTheme="majorHAnsi" w:hAnsiTheme="majorHAnsi" w:cstheme="majorHAnsi"/>
          <w:sz w:val="24"/>
          <w:szCs w:val="24"/>
        </w:rPr>
        <w:t xml:space="preserve">used and </w:t>
      </w:r>
      <w:r>
        <w:rPr>
          <w:rFonts w:asciiTheme="majorHAnsi" w:hAnsiTheme="majorHAnsi" w:cstheme="majorHAnsi"/>
          <w:sz w:val="24"/>
          <w:szCs w:val="24"/>
        </w:rPr>
        <w:t>placed – there are issues with existing share</w:t>
      </w:r>
      <w:r w:rsidR="00951F4A">
        <w:rPr>
          <w:rFonts w:asciiTheme="majorHAnsi" w:hAnsiTheme="majorHAnsi" w:cstheme="majorHAnsi"/>
          <w:sz w:val="24"/>
          <w:szCs w:val="24"/>
        </w:rPr>
        <w:t>-program vehicles</w:t>
      </w:r>
      <w:r>
        <w:rPr>
          <w:rFonts w:asciiTheme="majorHAnsi" w:hAnsiTheme="majorHAnsi" w:cstheme="majorHAnsi"/>
          <w:sz w:val="24"/>
          <w:szCs w:val="24"/>
        </w:rPr>
        <w:t xml:space="preserve"> blocking alleys, curbs, </w:t>
      </w:r>
      <w:r w:rsidR="00223826">
        <w:rPr>
          <w:rFonts w:asciiTheme="majorHAnsi" w:hAnsiTheme="majorHAnsi" w:cstheme="majorHAnsi"/>
          <w:sz w:val="24"/>
          <w:szCs w:val="24"/>
        </w:rPr>
        <w:t xml:space="preserve">ADA ramps, </w:t>
      </w:r>
      <w:r>
        <w:rPr>
          <w:rFonts w:asciiTheme="majorHAnsi" w:hAnsiTheme="majorHAnsi" w:cstheme="majorHAnsi"/>
          <w:sz w:val="24"/>
          <w:szCs w:val="24"/>
        </w:rPr>
        <w:t>and other modes.</w:t>
      </w:r>
      <w:r w:rsidR="001817EE">
        <w:rPr>
          <w:rFonts w:asciiTheme="majorHAnsi" w:hAnsiTheme="majorHAnsi" w:cstheme="majorHAnsi"/>
          <w:sz w:val="24"/>
          <w:szCs w:val="24"/>
        </w:rPr>
        <w:t xml:space="preserve"> </w:t>
      </w:r>
      <w:r w:rsidR="001817EE">
        <w:rPr>
          <w:rFonts w:asciiTheme="majorHAnsi" w:hAnsiTheme="majorHAnsi" w:cstheme="majorHAnsi"/>
          <w:sz w:val="24"/>
          <w:szCs w:val="24"/>
        </w:rPr>
        <w:t>Potentially develop reporting and confiscation system.</w:t>
      </w:r>
    </w:p>
    <w:p w14:paraId="3BDA59ED" w14:textId="77777777" w:rsidR="001817EE" w:rsidRPr="001817EE" w:rsidRDefault="001817EE" w:rsidP="00CE5EEC">
      <w:pPr>
        <w:rPr>
          <w:rFonts w:asciiTheme="majorHAnsi" w:hAnsiTheme="majorHAnsi" w:cstheme="majorHAnsi"/>
          <w:sz w:val="6"/>
          <w:szCs w:val="6"/>
        </w:rPr>
      </w:pPr>
    </w:p>
    <w:p w14:paraId="645E582E" w14:textId="788C01B1" w:rsidR="00223826" w:rsidRDefault="00951F4A" w:rsidP="00CE5EEC">
      <w:pPr>
        <w:rPr>
          <w:rFonts w:asciiTheme="majorHAnsi" w:hAnsiTheme="majorHAnsi" w:cstheme="majorHAnsi"/>
          <w:sz w:val="24"/>
          <w:szCs w:val="24"/>
        </w:rPr>
      </w:pPr>
      <w:r>
        <w:rPr>
          <w:rFonts w:asciiTheme="majorHAnsi" w:hAnsiTheme="majorHAnsi" w:cstheme="majorHAnsi"/>
          <w:sz w:val="24"/>
          <w:szCs w:val="24"/>
        </w:rPr>
        <w:t xml:space="preserve">Develop programs to establish public awareness of electric vehicle operational safety and compliant use. </w:t>
      </w:r>
      <w:r w:rsidR="00223826">
        <w:rPr>
          <w:rFonts w:asciiTheme="majorHAnsi" w:hAnsiTheme="majorHAnsi" w:cstheme="majorHAnsi"/>
          <w:sz w:val="24"/>
          <w:szCs w:val="24"/>
        </w:rPr>
        <w:t xml:space="preserve">Scooters users need </w:t>
      </w:r>
      <w:r>
        <w:rPr>
          <w:rFonts w:asciiTheme="majorHAnsi" w:hAnsiTheme="majorHAnsi" w:cstheme="majorHAnsi"/>
          <w:sz w:val="24"/>
          <w:szCs w:val="24"/>
        </w:rPr>
        <w:t>to exercise</w:t>
      </w:r>
      <w:r w:rsidR="00223826">
        <w:rPr>
          <w:rFonts w:asciiTheme="majorHAnsi" w:hAnsiTheme="majorHAnsi" w:cstheme="majorHAnsi"/>
          <w:sz w:val="24"/>
          <w:szCs w:val="24"/>
        </w:rPr>
        <w:t xml:space="preserve"> heightened awareness when using truck routes.</w:t>
      </w:r>
      <w:r w:rsidR="00740DFC">
        <w:rPr>
          <w:rFonts w:asciiTheme="majorHAnsi" w:hAnsiTheme="majorHAnsi" w:cstheme="majorHAnsi"/>
          <w:sz w:val="24"/>
          <w:szCs w:val="24"/>
        </w:rPr>
        <w:t xml:space="preserve"> There should be defined usage separation between scooters and pedestrians</w:t>
      </w:r>
      <w:r w:rsidR="005A666F">
        <w:rPr>
          <w:rFonts w:asciiTheme="majorHAnsi" w:hAnsiTheme="majorHAnsi" w:cstheme="majorHAnsi"/>
          <w:sz w:val="24"/>
          <w:szCs w:val="24"/>
        </w:rPr>
        <w:t>, cap on speed.</w:t>
      </w:r>
    </w:p>
    <w:p w14:paraId="3D276AA1" w14:textId="77777777" w:rsidR="00223826" w:rsidRPr="00223826" w:rsidRDefault="00223826" w:rsidP="00CE5EEC">
      <w:pPr>
        <w:rPr>
          <w:rFonts w:asciiTheme="majorHAnsi" w:hAnsiTheme="majorHAnsi" w:cstheme="majorHAnsi"/>
          <w:sz w:val="6"/>
          <w:szCs w:val="6"/>
        </w:rPr>
      </w:pPr>
    </w:p>
    <w:p w14:paraId="44F86A9D" w14:textId="1146972B" w:rsidR="00740DFC" w:rsidRDefault="00951F4A" w:rsidP="00951F4A">
      <w:pPr>
        <w:rPr>
          <w:rFonts w:asciiTheme="majorHAnsi" w:hAnsiTheme="majorHAnsi" w:cstheme="majorHAnsi"/>
          <w:sz w:val="24"/>
          <w:szCs w:val="24"/>
        </w:rPr>
      </w:pPr>
      <w:r>
        <w:rPr>
          <w:rFonts w:asciiTheme="majorHAnsi" w:hAnsiTheme="majorHAnsi" w:cstheme="majorHAnsi"/>
          <w:sz w:val="24"/>
          <w:szCs w:val="24"/>
        </w:rPr>
        <w:t>There is a need for greater SPD enforcement of traffic laws – this is a critical element of public safety.</w:t>
      </w:r>
      <w:r w:rsidR="00223826">
        <w:rPr>
          <w:rFonts w:asciiTheme="majorHAnsi" w:hAnsiTheme="majorHAnsi" w:cstheme="majorHAnsi"/>
          <w:sz w:val="24"/>
          <w:szCs w:val="24"/>
        </w:rPr>
        <w:t xml:space="preserve"> </w:t>
      </w:r>
      <w:r>
        <w:rPr>
          <w:rFonts w:asciiTheme="majorHAnsi" w:hAnsiTheme="majorHAnsi" w:cstheme="majorHAnsi"/>
          <w:sz w:val="24"/>
          <w:szCs w:val="24"/>
        </w:rPr>
        <w:t xml:space="preserve">There is also </w:t>
      </w:r>
      <w:r w:rsidR="00740DFC">
        <w:rPr>
          <w:rFonts w:asciiTheme="majorHAnsi" w:hAnsiTheme="majorHAnsi" w:cstheme="majorHAnsi"/>
          <w:sz w:val="24"/>
          <w:szCs w:val="24"/>
        </w:rPr>
        <w:t xml:space="preserve">a </w:t>
      </w:r>
      <w:r>
        <w:rPr>
          <w:rFonts w:asciiTheme="majorHAnsi" w:hAnsiTheme="majorHAnsi" w:cstheme="majorHAnsi"/>
          <w:sz w:val="24"/>
          <w:szCs w:val="24"/>
        </w:rPr>
        <w:t>need to define safe usage</w:t>
      </w:r>
      <w:r w:rsidR="001817EE">
        <w:rPr>
          <w:rFonts w:asciiTheme="majorHAnsi" w:hAnsiTheme="majorHAnsi" w:cstheme="majorHAnsi"/>
          <w:sz w:val="24"/>
          <w:szCs w:val="24"/>
        </w:rPr>
        <w:t xml:space="preserve">; </w:t>
      </w:r>
      <w:r w:rsidR="00740DFC">
        <w:rPr>
          <w:rFonts w:asciiTheme="majorHAnsi" w:hAnsiTheme="majorHAnsi" w:cstheme="majorHAnsi"/>
          <w:sz w:val="24"/>
          <w:szCs w:val="24"/>
        </w:rPr>
        <w:t xml:space="preserve">define </w:t>
      </w:r>
      <w:r>
        <w:rPr>
          <w:rFonts w:asciiTheme="majorHAnsi" w:hAnsiTheme="majorHAnsi" w:cstheme="majorHAnsi"/>
          <w:sz w:val="24"/>
          <w:szCs w:val="24"/>
        </w:rPr>
        <w:t>appropriate penalties for non-compliance</w:t>
      </w:r>
      <w:r w:rsidR="001817EE">
        <w:rPr>
          <w:rFonts w:asciiTheme="majorHAnsi" w:hAnsiTheme="majorHAnsi" w:cstheme="majorHAnsi"/>
          <w:sz w:val="24"/>
          <w:szCs w:val="24"/>
        </w:rPr>
        <w:t>;</w:t>
      </w:r>
      <w:r w:rsidR="00740DFC">
        <w:rPr>
          <w:rFonts w:asciiTheme="majorHAnsi" w:hAnsiTheme="majorHAnsi" w:cstheme="majorHAnsi"/>
          <w:sz w:val="24"/>
          <w:szCs w:val="24"/>
        </w:rPr>
        <w:t xml:space="preserve"> and draft the supporting legislation</w:t>
      </w:r>
      <w:r>
        <w:rPr>
          <w:rFonts w:asciiTheme="majorHAnsi" w:hAnsiTheme="majorHAnsi" w:cstheme="majorHAnsi"/>
          <w:sz w:val="24"/>
          <w:szCs w:val="24"/>
        </w:rPr>
        <w:t xml:space="preserve">. </w:t>
      </w:r>
    </w:p>
    <w:p w14:paraId="11EB29C8" w14:textId="20FA9B93" w:rsidR="00223826" w:rsidRDefault="00223826" w:rsidP="00CE5EEC">
      <w:pPr>
        <w:rPr>
          <w:rFonts w:asciiTheme="majorHAnsi" w:hAnsiTheme="majorHAnsi" w:cstheme="majorHAnsi"/>
          <w:sz w:val="24"/>
          <w:szCs w:val="24"/>
        </w:rPr>
      </w:pPr>
    </w:p>
    <w:p w14:paraId="47592676" w14:textId="77777777" w:rsidR="00D2526A" w:rsidRDefault="00D2526A" w:rsidP="00D2526A">
      <w:pPr>
        <w:pStyle w:val="ListParagraph"/>
        <w:numPr>
          <w:ilvl w:val="0"/>
          <w:numId w:val="1"/>
        </w:numPr>
        <w:ind w:left="360"/>
        <w:rPr>
          <w:rFonts w:asciiTheme="majorHAnsi" w:hAnsiTheme="majorHAnsi" w:cstheme="majorHAnsi"/>
          <w:b/>
          <w:sz w:val="24"/>
          <w:szCs w:val="24"/>
        </w:rPr>
      </w:pPr>
      <w:r>
        <w:rPr>
          <w:rFonts w:asciiTheme="majorHAnsi" w:hAnsiTheme="majorHAnsi" w:cstheme="majorHAnsi"/>
          <w:b/>
          <w:sz w:val="24"/>
          <w:szCs w:val="24"/>
        </w:rPr>
        <w:t xml:space="preserve">West Seattle to Ballard – </w:t>
      </w:r>
      <w:r w:rsidRPr="00D2526A">
        <w:rPr>
          <w:rFonts w:asciiTheme="majorHAnsi" w:hAnsiTheme="majorHAnsi" w:cstheme="majorHAnsi"/>
          <w:b/>
          <w:sz w:val="24"/>
          <w:szCs w:val="24"/>
        </w:rPr>
        <w:t>Initial Assessment on Freight</w:t>
      </w:r>
      <w:r>
        <w:rPr>
          <w:rFonts w:asciiTheme="majorHAnsi" w:hAnsiTheme="majorHAnsi" w:cstheme="majorHAnsi"/>
          <w:b/>
          <w:sz w:val="24"/>
          <w:szCs w:val="24"/>
        </w:rPr>
        <w:t>,</w:t>
      </w:r>
      <w:r w:rsidRPr="00D2526A">
        <w:rPr>
          <w:rFonts w:asciiTheme="majorHAnsi" w:hAnsiTheme="majorHAnsi" w:cstheme="majorHAnsi"/>
          <w:b/>
          <w:sz w:val="24"/>
          <w:szCs w:val="24"/>
        </w:rPr>
        <w:t xml:space="preserve"> Impacts and Considerations</w:t>
      </w:r>
      <w:r w:rsidRPr="00D2526A">
        <w:rPr>
          <w:rFonts w:asciiTheme="majorHAnsi" w:hAnsiTheme="majorHAnsi" w:cstheme="majorHAnsi"/>
          <w:b/>
          <w:sz w:val="24"/>
          <w:szCs w:val="24"/>
        </w:rPr>
        <w:t xml:space="preserve"> – </w:t>
      </w:r>
    </w:p>
    <w:p w14:paraId="4B928302" w14:textId="2DBF4F70" w:rsidR="00D2526A" w:rsidRDefault="00D2526A" w:rsidP="00D2526A">
      <w:pPr>
        <w:ind w:left="360"/>
        <w:rPr>
          <w:rFonts w:asciiTheme="majorHAnsi" w:hAnsiTheme="majorHAnsi" w:cstheme="majorHAnsi"/>
          <w:b/>
          <w:sz w:val="24"/>
          <w:szCs w:val="24"/>
        </w:rPr>
      </w:pPr>
      <w:r w:rsidRPr="00D2526A">
        <w:rPr>
          <w:rFonts w:asciiTheme="majorHAnsi" w:hAnsiTheme="majorHAnsi" w:cstheme="majorHAnsi"/>
          <w:b/>
          <w:sz w:val="24"/>
          <w:szCs w:val="24"/>
        </w:rPr>
        <w:t>Venu Nemani, SDOT</w:t>
      </w:r>
    </w:p>
    <w:p w14:paraId="37DC2E3C" w14:textId="6434F433" w:rsidR="00D25521" w:rsidRDefault="00D2526A" w:rsidP="00D25521">
      <w:pPr>
        <w:rPr>
          <w:rFonts w:asciiTheme="majorHAnsi" w:hAnsiTheme="majorHAnsi" w:cstheme="majorHAnsi"/>
          <w:bCs/>
          <w:sz w:val="24"/>
          <w:szCs w:val="24"/>
        </w:rPr>
      </w:pPr>
      <w:r>
        <w:rPr>
          <w:rFonts w:asciiTheme="majorHAnsi" w:hAnsiTheme="majorHAnsi" w:cstheme="majorHAnsi"/>
          <w:bCs/>
          <w:sz w:val="24"/>
          <w:szCs w:val="24"/>
        </w:rPr>
        <w:t xml:space="preserve">Two handouts are presented for the Board’s consideration – “Arterials and Initial Assessment” and the three alignments being considered. </w:t>
      </w:r>
      <w:r w:rsidR="00D25521">
        <w:rPr>
          <w:rFonts w:asciiTheme="majorHAnsi" w:hAnsiTheme="majorHAnsi" w:cstheme="majorHAnsi"/>
          <w:bCs/>
          <w:sz w:val="24"/>
          <w:szCs w:val="24"/>
        </w:rPr>
        <w:t>Sound Transit is requesting comment online</w:t>
      </w:r>
    </w:p>
    <w:p w14:paraId="5004018C" w14:textId="5E8942E2" w:rsidR="00D2526A" w:rsidRDefault="00D2526A" w:rsidP="00D2526A">
      <w:pPr>
        <w:rPr>
          <w:rFonts w:asciiTheme="majorHAnsi" w:hAnsiTheme="majorHAnsi" w:cstheme="majorHAnsi"/>
          <w:bCs/>
          <w:sz w:val="24"/>
          <w:szCs w:val="24"/>
        </w:rPr>
      </w:pPr>
      <w:r>
        <w:rPr>
          <w:rFonts w:asciiTheme="majorHAnsi" w:hAnsiTheme="majorHAnsi" w:cstheme="majorHAnsi"/>
          <w:bCs/>
          <w:sz w:val="24"/>
          <w:szCs w:val="24"/>
        </w:rPr>
        <w:t>Proposed stations align with pedestrian and cyclist perspective</w:t>
      </w:r>
      <w:r w:rsidR="00673A5D">
        <w:rPr>
          <w:rFonts w:asciiTheme="majorHAnsi" w:hAnsiTheme="majorHAnsi" w:cstheme="majorHAnsi"/>
          <w:bCs/>
          <w:sz w:val="24"/>
          <w:szCs w:val="24"/>
        </w:rPr>
        <w:t xml:space="preserve"> </w:t>
      </w:r>
    </w:p>
    <w:p w14:paraId="37D3C26C" w14:textId="2E9E8E5D" w:rsidR="00D2526A" w:rsidRDefault="00D2526A" w:rsidP="00D2526A">
      <w:pPr>
        <w:rPr>
          <w:rFonts w:asciiTheme="majorHAnsi" w:hAnsiTheme="majorHAnsi" w:cstheme="majorHAnsi"/>
          <w:bCs/>
          <w:sz w:val="24"/>
          <w:szCs w:val="24"/>
        </w:rPr>
      </w:pPr>
      <w:r>
        <w:rPr>
          <w:rFonts w:asciiTheme="majorHAnsi" w:hAnsiTheme="majorHAnsi" w:cstheme="majorHAnsi"/>
          <w:bCs/>
          <w:sz w:val="24"/>
          <w:szCs w:val="24"/>
        </w:rPr>
        <w:t>This project will be primarily grade-separated, at-grade alignment in SODO, potential tunnel</w:t>
      </w:r>
    </w:p>
    <w:p w14:paraId="13C83F68" w14:textId="07543D2C" w:rsidR="00D2526A" w:rsidRDefault="00D2526A" w:rsidP="00D2526A">
      <w:pPr>
        <w:rPr>
          <w:rFonts w:asciiTheme="majorHAnsi" w:hAnsiTheme="majorHAnsi" w:cstheme="majorHAnsi"/>
          <w:bCs/>
          <w:sz w:val="24"/>
          <w:szCs w:val="24"/>
        </w:rPr>
      </w:pPr>
      <w:r>
        <w:rPr>
          <w:rFonts w:asciiTheme="majorHAnsi" w:hAnsiTheme="majorHAnsi" w:cstheme="majorHAnsi"/>
          <w:bCs/>
          <w:sz w:val="24"/>
          <w:szCs w:val="24"/>
        </w:rPr>
        <w:t>SDOT operations evaluating traffic analysis methodology, early stage</w:t>
      </w:r>
    </w:p>
    <w:p w14:paraId="449C692D" w14:textId="581DFD29" w:rsidR="00D2526A" w:rsidRDefault="00D2526A" w:rsidP="00D2526A">
      <w:pPr>
        <w:rPr>
          <w:rFonts w:asciiTheme="majorHAnsi" w:hAnsiTheme="majorHAnsi" w:cstheme="majorHAnsi"/>
          <w:bCs/>
          <w:sz w:val="24"/>
          <w:szCs w:val="24"/>
        </w:rPr>
      </w:pPr>
      <w:r>
        <w:rPr>
          <w:rFonts w:asciiTheme="majorHAnsi" w:hAnsiTheme="majorHAnsi" w:cstheme="majorHAnsi"/>
          <w:bCs/>
          <w:sz w:val="24"/>
          <w:szCs w:val="24"/>
        </w:rPr>
        <w:t xml:space="preserve">Liaison/Nemani will channel Board comments to </w:t>
      </w:r>
      <w:r w:rsidR="005D3CE6">
        <w:rPr>
          <w:rFonts w:asciiTheme="majorHAnsi" w:hAnsiTheme="majorHAnsi" w:cstheme="majorHAnsi"/>
          <w:bCs/>
          <w:sz w:val="24"/>
          <w:szCs w:val="24"/>
        </w:rPr>
        <w:t xml:space="preserve">interagency </w:t>
      </w:r>
      <w:r>
        <w:rPr>
          <w:rFonts w:asciiTheme="majorHAnsi" w:hAnsiTheme="majorHAnsi" w:cstheme="majorHAnsi"/>
          <w:bCs/>
          <w:sz w:val="24"/>
          <w:szCs w:val="24"/>
        </w:rPr>
        <w:t>SDOT staff</w:t>
      </w:r>
      <w:r w:rsidR="005D3CE6">
        <w:rPr>
          <w:rFonts w:asciiTheme="majorHAnsi" w:hAnsiTheme="majorHAnsi" w:cstheme="majorHAnsi"/>
          <w:bCs/>
          <w:sz w:val="24"/>
          <w:szCs w:val="24"/>
        </w:rPr>
        <w:t xml:space="preserve">, </w:t>
      </w:r>
      <w:r w:rsidR="00D25521">
        <w:rPr>
          <w:rFonts w:asciiTheme="majorHAnsi" w:hAnsiTheme="majorHAnsi" w:cstheme="majorHAnsi"/>
          <w:bCs/>
          <w:sz w:val="24"/>
          <w:szCs w:val="24"/>
        </w:rPr>
        <w:t>referencing previous Board letter.</w:t>
      </w:r>
      <w:r w:rsidR="005D3CE6">
        <w:rPr>
          <w:rFonts w:asciiTheme="majorHAnsi" w:hAnsiTheme="majorHAnsi" w:cstheme="majorHAnsi"/>
          <w:bCs/>
          <w:sz w:val="24"/>
          <w:szCs w:val="24"/>
        </w:rPr>
        <w:t xml:space="preserve"> Draft email for Board to review and comment. </w:t>
      </w:r>
    </w:p>
    <w:p w14:paraId="4AB209A5" w14:textId="77777777" w:rsidR="00673A5D" w:rsidRDefault="00673A5D" w:rsidP="00D2526A">
      <w:pPr>
        <w:rPr>
          <w:rFonts w:asciiTheme="majorHAnsi" w:hAnsiTheme="majorHAnsi" w:cstheme="majorHAnsi"/>
          <w:bCs/>
          <w:sz w:val="24"/>
          <w:szCs w:val="24"/>
        </w:rPr>
      </w:pPr>
    </w:p>
    <w:p w14:paraId="541BBD1E" w14:textId="77777777" w:rsidR="00D2526A" w:rsidRPr="00F24555" w:rsidRDefault="00D2526A" w:rsidP="00D2526A">
      <w:pPr>
        <w:rPr>
          <w:rFonts w:asciiTheme="majorHAnsi" w:hAnsiTheme="majorHAnsi" w:cstheme="majorHAnsi"/>
          <w:sz w:val="24"/>
          <w:szCs w:val="24"/>
        </w:rPr>
      </w:pPr>
      <w:r w:rsidRPr="00F24555">
        <w:rPr>
          <w:rFonts w:asciiTheme="majorHAnsi" w:hAnsiTheme="majorHAnsi" w:cstheme="majorHAnsi"/>
          <w:b/>
          <w:bCs/>
          <w:i/>
          <w:iCs/>
          <w:sz w:val="24"/>
          <w:szCs w:val="24"/>
        </w:rPr>
        <w:t>SFAB Comments / Questions:</w:t>
      </w:r>
      <w:r w:rsidRPr="00F24555">
        <w:rPr>
          <w:rFonts w:asciiTheme="majorHAnsi" w:hAnsiTheme="majorHAnsi" w:cstheme="majorHAnsi"/>
          <w:sz w:val="24"/>
          <w:szCs w:val="24"/>
        </w:rPr>
        <w:t xml:space="preserve"> </w:t>
      </w:r>
    </w:p>
    <w:p w14:paraId="56CC114B" w14:textId="44B48BF0" w:rsidR="00216992" w:rsidRDefault="00D2526A" w:rsidP="00CE5EEC">
      <w:pPr>
        <w:rPr>
          <w:rFonts w:asciiTheme="majorHAnsi" w:hAnsiTheme="majorHAnsi" w:cstheme="majorHAnsi"/>
          <w:sz w:val="24"/>
          <w:szCs w:val="24"/>
        </w:rPr>
      </w:pPr>
      <w:r>
        <w:rPr>
          <w:rFonts w:asciiTheme="majorHAnsi" w:hAnsiTheme="majorHAnsi" w:cstheme="majorHAnsi"/>
          <w:sz w:val="24"/>
          <w:szCs w:val="24"/>
        </w:rPr>
        <w:t>What is the timeline for comment?  Is Sound Transit scoping?</w:t>
      </w:r>
    </w:p>
    <w:p w14:paraId="5D694BC1" w14:textId="2EA2B81D" w:rsidR="00D2526A" w:rsidRDefault="00673A5D" w:rsidP="00673A5D">
      <w:pPr>
        <w:ind w:left="360"/>
        <w:rPr>
          <w:rFonts w:asciiTheme="majorHAnsi" w:hAnsiTheme="majorHAnsi" w:cstheme="majorHAnsi"/>
          <w:i/>
          <w:iCs/>
          <w:sz w:val="24"/>
          <w:szCs w:val="24"/>
        </w:rPr>
      </w:pPr>
      <w:r w:rsidRPr="00673A5D">
        <w:rPr>
          <w:rFonts w:asciiTheme="majorHAnsi" w:hAnsiTheme="majorHAnsi" w:cstheme="majorHAnsi"/>
          <w:i/>
          <w:iCs/>
          <w:sz w:val="24"/>
          <w:szCs w:val="24"/>
        </w:rPr>
        <w:t xml:space="preserve">The three-week comment period includes initial recommendations from the Board and community. Sound Transit will have a meeting in October 2019 and the Board will make decisions. </w:t>
      </w:r>
    </w:p>
    <w:p w14:paraId="337DF0C0" w14:textId="77777777" w:rsidR="00F53589" w:rsidRPr="00F53589" w:rsidRDefault="00F53589" w:rsidP="00673A5D">
      <w:pPr>
        <w:ind w:left="360"/>
        <w:rPr>
          <w:rFonts w:asciiTheme="majorHAnsi" w:hAnsiTheme="majorHAnsi" w:cstheme="majorHAnsi"/>
          <w:i/>
          <w:iCs/>
          <w:sz w:val="6"/>
          <w:szCs w:val="6"/>
        </w:rPr>
      </w:pPr>
    </w:p>
    <w:p w14:paraId="78730229" w14:textId="05463202" w:rsidR="00673A5D" w:rsidRDefault="00673A5D" w:rsidP="00CE5EEC">
      <w:pPr>
        <w:rPr>
          <w:rFonts w:asciiTheme="majorHAnsi" w:hAnsiTheme="majorHAnsi" w:cstheme="majorHAnsi"/>
          <w:sz w:val="24"/>
          <w:szCs w:val="24"/>
        </w:rPr>
      </w:pPr>
      <w:r>
        <w:rPr>
          <w:rFonts w:asciiTheme="majorHAnsi" w:hAnsiTheme="majorHAnsi" w:cstheme="majorHAnsi"/>
          <w:sz w:val="24"/>
          <w:szCs w:val="24"/>
        </w:rPr>
        <w:t xml:space="preserve">Board notes its important to comment on the impacts </w:t>
      </w:r>
      <w:r w:rsidR="008B4E49">
        <w:rPr>
          <w:rFonts w:asciiTheme="majorHAnsi" w:hAnsiTheme="majorHAnsi" w:cstheme="majorHAnsi"/>
          <w:sz w:val="24"/>
          <w:szCs w:val="24"/>
        </w:rPr>
        <w:t xml:space="preserve">of mixed use </w:t>
      </w:r>
      <w:r>
        <w:rPr>
          <w:rFonts w:asciiTheme="majorHAnsi" w:hAnsiTheme="majorHAnsi" w:cstheme="majorHAnsi"/>
          <w:sz w:val="24"/>
          <w:szCs w:val="24"/>
        </w:rPr>
        <w:t>in the industrial area</w:t>
      </w:r>
      <w:r w:rsidR="00D759D9">
        <w:rPr>
          <w:rFonts w:asciiTheme="majorHAnsi" w:hAnsiTheme="majorHAnsi" w:cstheme="majorHAnsi"/>
          <w:sz w:val="24"/>
          <w:szCs w:val="24"/>
        </w:rPr>
        <w:t xml:space="preserve"> and protecting freight mobility/truck routes</w:t>
      </w:r>
      <w:r>
        <w:rPr>
          <w:rFonts w:asciiTheme="majorHAnsi" w:hAnsiTheme="majorHAnsi" w:cstheme="majorHAnsi"/>
          <w:sz w:val="24"/>
          <w:szCs w:val="24"/>
        </w:rPr>
        <w:t xml:space="preserve"> </w:t>
      </w:r>
    </w:p>
    <w:p w14:paraId="70F91A17" w14:textId="77777777" w:rsidR="00F53589" w:rsidRPr="00F53589" w:rsidRDefault="00F53589" w:rsidP="00CE5EEC">
      <w:pPr>
        <w:rPr>
          <w:rFonts w:asciiTheme="majorHAnsi" w:hAnsiTheme="majorHAnsi" w:cstheme="majorHAnsi"/>
          <w:sz w:val="6"/>
          <w:szCs w:val="6"/>
        </w:rPr>
      </w:pPr>
    </w:p>
    <w:p w14:paraId="403E3FEE" w14:textId="1F6ADA5F" w:rsidR="00673A5D" w:rsidRDefault="00673A5D" w:rsidP="00CE5EEC">
      <w:pPr>
        <w:rPr>
          <w:rFonts w:asciiTheme="majorHAnsi" w:hAnsiTheme="majorHAnsi" w:cstheme="majorHAnsi"/>
          <w:sz w:val="24"/>
          <w:szCs w:val="24"/>
        </w:rPr>
      </w:pPr>
      <w:r>
        <w:rPr>
          <w:rFonts w:asciiTheme="majorHAnsi" w:hAnsiTheme="majorHAnsi" w:cstheme="majorHAnsi"/>
          <w:sz w:val="24"/>
          <w:szCs w:val="24"/>
        </w:rPr>
        <w:t>The Port has very clear position on location of West Seattle alignment near Terminal 5</w:t>
      </w:r>
      <w:r w:rsidR="00F409CA">
        <w:rPr>
          <w:rFonts w:asciiTheme="majorHAnsi" w:hAnsiTheme="majorHAnsi" w:cstheme="majorHAnsi"/>
          <w:sz w:val="24"/>
          <w:szCs w:val="24"/>
        </w:rPr>
        <w:t xml:space="preserve"> which was </w:t>
      </w:r>
      <w:r>
        <w:rPr>
          <w:rFonts w:asciiTheme="majorHAnsi" w:hAnsiTheme="majorHAnsi" w:cstheme="majorHAnsi"/>
          <w:sz w:val="24"/>
          <w:szCs w:val="24"/>
        </w:rPr>
        <w:t>included in Board letter.</w:t>
      </w:r>
    </w:p>
    <w:p w14:paraId="61482548" w14:textId="77777777" w:rsidR="00F53589" w:rsidRPr="00F53589" w:rsidRDefault="00F53589" w:rsidP="00CE5EEC">
      <w:pPr>
        <w:rPr>
          <w:rFonts w:asciiTheme="majorHAnsi" w:hAnsiTheme="majorHAnsi" w:cstheme="majorHAnsi"/>
          <w:sz w:val="6"/>
          <w:szCs w:val="6"/>
        </w:rPr>
      </w:pPr>
    </w:p>
    <w:p w14:paraId="4BBCA4A3" w14:textId="27CB32E5" w:rsidR="00D759D9" w:rsidRDefault="00D759D9" w:rsidP="00CE5EEC">
      <w:pPr>
        <w:rPr>
          <w:rFonts w:asciiTheme="majorHAnsi" w:hAnsiTheme="majorHAnsi" w:cstheme="majorHAnsi"/>
          <w:sz w:val="24"/>
          <w:szCs w:val="24"/>
        </w:rPr>
      </w:pPr>
      <w:r>
        <w:rPr>
          <w:rFonts w:asciiTheme="majorHAnsi" w:hAnsiTheme="majorHAnsi" w:cstheme="majorHAnsi"/>
          <w:sz w:val="24"/>
          <w:szCs w:val="24"/>
        </w:rPr>
        <w:t xml:space="preserve">In </w:t>
      </w:r>
      <w:r w:rsidR="00673A5D">
        <w:rPr>
          <w:rFonts w:asciiTheme="majorHAnsi" w:hAnsiTheme="majorHAnsi" w:cstheme="majorHAnsi"/>
          <w:sz w:val="24"/>
          <w:szCs w:val="24"/>
        </w:rPr>
        <w:t>SODO</w:t>
      </w:r>
      <w:r>
        <w:rPr>
          <w:rFonts w:asciiTheme="majorHAnsi" w:hAnsiTheme="majorHAnsi" w:cstheme="majorHAnsi"/>
          <w:sz w:val="24"/>
          <w:szCs w:val="24"/>
        </w:rPr>
        <w:t>, potential freight mobility improvements without an extension overpass</w:t>
      </w:r>
    </w:p>
    <w:p w14:paraId="396C38B5" w14:textId="77777777" w:rsidR="00F53589" w:rsidRPr="00F53589" w:rsidRDefault="00F53589" w:rsidP="00CE5EEC">
      <w:pPr>
        <w:rPr>
          <w:rFonts w:asciiTheme="majorHAnsi" w:hAnsiTheme="majorHAnsi" w:cstheme="majorHAnsi"/>
          <w:sz w:val="6"/>
          <w:szCs w:val="6"/>
        </w:rPr>
      </w:pPr>
    </w:p>
    <w:p w14:paraId="060CB931" w14:textId="07C85678" w:rsidR="00673A5D" w:rsidRDefault="00D759D9" w:rsidP="00CE5EEC">
      <w:pPr>
        <w:rPr>
          <w:rFonts w:asciiTheme="majorHAnsi" w:hAnsiTheme="majorHAnsi" w:cstheme="majorHAnsi"/>
          <w:sz w:val="24"/>
          <w:szCs w:val="24"/>
        </w:rPr>
      </w:pPr>
      <w:r>
        <w:rPr>
          <w:rFonts w:asciiTheme="majorHAnsi" w:hAnsiTheme="majorHAnsi" w:cstheme="majorHAnsi"/>
          <w:sz w:val="24"/>
          <w:szCs w:val="24"/>
        </w:rPr>
        <w:t>E3 bus service is beneficial to keep transit off 1</w:t>
      </w:r>
      <w:r w:rsidRPr="00D759D9">
        <w:rPr>
          <w:rFonts w:asciiTheme="majorHAnsi" w:hAnsiTheme="majorHAnsi" w:cstheme="majorHAnsi"/>
          <w:sz w:val="24"/>
          <w:szCs w:val="24"/>
          <w:vertAlign w:val="superscript"/>
        </w:rPr>
        <w:t>st</w:t>
      </w:r>
      <w:r>
        <w:rPr>
          <w:rFonts w:asciiTheme="majorHAnsi" w:hAnsiTheme="majorHAnsi" w:cstheme="majorHAnsi"/>
          <w:sz w:val="24"/>
          <w:szCs w:val="24"/>
        </w:rPr>
        <w:t xml:space="preserve"> Avenue and 4</w:t>
      </w:r>
      <w:r w:rsidRPr="00D759D9">
        <w:rPr>
          <w:rFonts w:asciiTheme="majorHAnsi" w:hAnsiTheme="majorHAnsi" w:cstheme="majorHAnsi"/>
          <w:sz w:val="24"/>
          <w:szCs w:val="24"/>
          <w:vertAlign w:val="superscript"/>
        </w:rPr>
        <w:t>th</w:t>
      </w:r>
      <w:r>
        <w:rPr>
          <w:rFonts w:asciiTheme="majorHAnsi" w:hAnsiTheme="majorHAnsi" w:cstheme="majorHAnsi"/>
          <w:sz w:val="24"/>
          <w:szCs w:val="24"/>
        </w:rPr>
        <w:t xml:space="preserve"> Avenue</w:t>
      </w:r>
    </w:p>
    <w:p w14:paraId="2BA9DD7C" w14:textId="77777777" w:rsidR="00F53589" w:rsidRPr="00F53589" w:rsidRDefault="00F53589" w:rsidP="00CE5EEC">
      <w:pPr>
        <w:rPr>
          <w:rFonts w:asciiTheme="majorHAnsi" w:hAnsiTheme="majorHAnsi" w:cstheme="majorHAnsi"/>
          <w:sz w:val="6"/>
          <w:szCs w:val="6"/>
        </w:rPr>
      </w:pPr>
    </w:p>
    <w:p w14:paraId="5185F338" w14:textId="0857BFB7" w:rsidR="00D759D9" w:rsidRDefault="00D759D9" w:rsidP="00CE5EEC">
      <w:pPr>
        <w:rPr>
          <w:rFonts w:asciiTheme="majorHAnsi" w:hAnsiTheme="majorHAnsi" w:cstheme="majorHAnsi"/>
          <w:sz w:val="24"/>
          <w:szCs w:val="24"/>
        </w:rPr>
      </w:pPr>
      <w:r>
        <w:rPr>
          <w:rFonts w:asciiTheme="majorHAnsi" w:hAnsiTheme="majorHAnsi" w:cstheme="majorHAnsi"/>
          <w:sz w:val="24"/>
          <w:szCs w:val="24"/>
        </w:rPr>
        <w:t xml:space="preserve">Board is looking forward to the final EIS report accounting for impacts from the completion of the Lander Street Grade Separation </w:t>
      </w:r>
    </w:p>
    <w:p w14:paraId="296271A6" w14:textId="77777777" w:rsidR="00D25521" w:rsidRDefault="00D25521" w:rsidP="00CE5EEC">
      <w:pPr>
        <w:rPr>
          <w:rFonts w:asciiTheme="majorHAnsi" w:hAnsiTheme="majorHAnsi" w:cstheme="majorHAnsi"/>
          <w:sz w:val="24"/>
          <w:szCs w:val="24"/>
        </w:rPr>
      </w:pPr>
    </w:p>
    <w:p w14:paraId="22292B52" w14:textId="77777777" w:rsidR="00D72D53" w:rsidRDefault="00D814EB" w:rsidP="00CA4F69">
      <w:pPr>
        <w:pStyle w:val="ListParagraph"/>
        <w:numPr>
          <w:ilvl w:val="0"/>
          <w:numId w:val="1"/>
        </w:numPr>
        <w:ind w:left="360"/>
        <w:rPr>
          <w:rFonts w:asciiTheme="majorHAnsi" w:hAnsiTheme="majorHAnsi" w:cstheme="majorHAnsi"/>
          <w:b/>
          <w:sz w:val="24"/>
          <w:szCs w:val="24"/>
        </w:rPr>
      </w:pPr>
      <w:r w:rsidRPr="00F24555">
        <w:rPr>
          <w:rFonts w:asciiTheme="majorHAnsi" w:hAnsiTheme="majorHAnsi" w:cstheme="majorHAnsi"/>
          <w:b/>
          <w:sz w:val="24"/>
          <w:szCs w:val="24"/>
        </w:rPr>
        <w:t xml:space="preserve">Ballard Interbay Regional </w:t>
      </w:r>
      <w:r w:rsidR="00D72D53">
        <w:rPr>
          <w:rFonts w:asciiTheme="majorHAnsi" w:hAnsiTheme="majorHAnsi" w:cstheme="majorHAnsi"/>
          <w:b/>
          <w:sz w:val="24"/>
          <w:szCs w:val="24"/>
        </w:rPr>
        <w:t xml:space="preserve">Corridor </w:t>
      </w:r>
      <w:r w:rsidRPr="00F24555">
        <w:rPr>
          <w:rFonts w:asciiTheme="majorHAnsi" w:hAnsiTheme="majorHAnsi" w:cstheme="majorHAnsi"/>
          <w:b/>
          <w:sz w:val="24"/>
          <w:szCs w:val="24"/>
        </w:rPr>
        <w:t xml:space="preserve">Study </w:t>
      </w:r>
      <w:r w:rsidR="004E0A95" w:rsidRPr="00F24555">
        <w:rPr>
          <w:rFonts w:asciiTheme="majorHAnsi" w:hAnsiTheme="majorHAnsi" w:cstheme="majorHAnsi"/>
          <w:b/>
          <w:sz w:val="24"/>
          <w:szCs w:val="24"/>
        </w:rPr>
        <w:t xml:space="preserve">(BIRT) </w:t>
      </w:r>
      <w:r w:rsidR="00CA4F69" w:rsidRPr="00F24555">
        <w:rPr>
          <w:rFonts w:asciiTheme="majorHAnsi" w:hAnsiTheme="majorHAnsi" w:cstheme="majorHAnsi"/>
          <w:b/>
          <w:sz w:val="24"/>
          <w:szCs w:val="24"/>
        </w:rPr>
        <w:t xml:space="preserve">– </w:t>
      </w:r>
    </w:p>
    <w:p w14:paraId="48B506D5" w14:textId="553D0D04" w:rsidR="00D814EB" w:rsidRPr="00F24555" w:rsidRDefault="00CA4F69" w:rsidP="00D72D53">
      <w:pPr>
        <w:pStyle w:val="ListParagraph"/>
        <w:ind w:left="360"/>
        <w:rPr>
          <w:rFonts w:asciiTheme="majorHAnsi" w:hAnsiTheme="majorHAnsi" w:cstheme="majorHAnsi"/>
          <w:b/>
          <w:sz w:val="24"/>
          <w:szCs w:val="24"/>
        </w:rPr>
      </w:pPr>
      <w:r w:rsidRPr="00F24555">
        <w:rPr>
          <w:rFonts w:asciiTheme="majorHAnsi" w:hAnsiTheme="majorHAnsi" w:cstheme="majorHAnsi"/>
          <w:b/>
          <w:sz w:val="24"/>
          <w:szCs w:val="24"/>
        </w:rPr>
        <w:t>Diane Wiatr, SDOT</w:t>
      </w:r>
      <w:r w:rsidR="00D72D53">
        <w:rPr>
          <w:rFonts w:asciiTheme="majorHAnsi" w:hAnsiTheme="majorHAnsi" w:cstheme="majorHAnsi"/>
          <w:b/>
          <w:sz w:val="24"/>
          <w:szCs w:val="24"/>
        </w:rPr>
        <w:t xml:space="preserve"> and Chisaki Muraki, SDOT</w:t>
      </w:r>
    </w:p>
    <w:p w14:paraId="45616431" w14:textId="6678100F" w:rsidR="000148D7" w:rsidRDefault="000148D7" w:rsidP="00936A8C">
      <w:pPr>
        <w:pStyle w:val="ListParagraph"/>
        <w:numPr>
          <w:ilvl w:val="0"/>
          <w:numId w:val="31"/>
        </w:numPr>
        <w:rPr>
          <w:rFonts w:asciiTheme="majorHAnsi" w:hAnsiTheme="majorHAnsi" w:cstheme="majorHAnsi"/>
          <w:bCs/>
          <w:sz w:val="24"/>
          <w:szCs w:val="24"/>
        </w:rPr>
      </w:pPr>
      <w:r>
        <w:rPr>
          <w:rFonts w:asciiTheme="majorHAnsi" w:hAnsiTheme="majorHAnsi" w:cstheme="majorHAnsi"/>
          <w:bCs/>
          <w:sz w:val="24"/>
          <w:szCs w:val="24"/>
        </w:rPr>
        <w:t>New and improved Vision and Mission for Ballard; added equity and sustainability</w:t>
      </w:r>
    </w:p>
    <w:p w14:paraId="66869F88" w14:textId="2C469DEB" w:rsidR="000148D7" w:rsidRDefault="000148D7" w:rsidP="00936A8C">
      <w:pPr>
        <w:pStyle w:val="ListParagraph"/>
        <w:numPr>
          <w:ilvl w:val="0"/>
          <w:numId w:val="31"/>
        </w:numPr>
        <w:rPr>
          <w:rFonts w:asciiTheme="majorHAnsi" w:hAnsiTheme="majorHAnsi" w:cstheme="majorHAnsi"/>
          <w:bCs/>
          <w:sz w:val="24"/>
          <w:szCs w:val="24"/>
        </w:rPr>
      </w:pPr>
      <w:r>
        <w:rPr>
          <w:rFonts w:asciiTheme="majorHAnsi" w:hAnsiTheme="majorHAnsi" w:cstheme="majorHAnsi"/>
          <w:bCs/>
          <w:sz w:val="24"/>
          <w:szCs w:val="24"/>
        </w:rPr>
        <w:t xml:space="preserve">2019 WA State Legislature allocated $700,000 for SDOT to perform study of transportation in the Ballard-Interbay area. </w:t>
      </w:r>
    </w:p>
    <w:p w14:paraId="2C250349" w14:textId="4E05CBA4" w:rsidR="000148D7" w:rsidRDefault="000148D7" w:rsidP="00936A8C">
      <w:pPr>
        <w:pStyle w:val="ListParagraph"/>
        <w:numPr>
          <w:ilvl w:val="0"/>
          <w:numId w:val="31"/>
        </w:numPr>
        <w:rPr>
          <w:rFonts w:asciiTheme="majorHAnsi" w:hAnsiTheme="majorHAnsi" w:cstheme="majorHAnsi"/>
          <w:bCs/>
          <w:sz w:val="24"/>
          <w:szCs w:val="24"/>
        </w:rPr>
      </w:pPr>
      <w:r>
        <w:rPr>
          <w:rFonts w:asciiTheme="majorHAnsi" w:hAnsiTheme="majorHAnsi" w:cstheme="majorHAnsi"/>
          <w:bCs/>
          <w:sz w:val="24"/>
          <w:szCs w:val="24"/>
        </w:rPr>
        <w:t>SDOT recently completed the Magnolia Bridge Study, developed alternatives</w:t>
      </w:r>
    </w:p>
    <w:p w14:paraId="4F62376E" w14:textId="761BF615" w:rsidR="000148D7" w:rsidRDefault="000148D7" w:rsidP="00936A8C">
      <w:pPr>
        <w:pStyle w:val="ListParagraph"/>
        <w:numPr>
          <w:ilvl w:val="0"/>
          <w:numId w:val="31"/>
        </w:numPr>
        <w:rPr>
          <w:rFonts w:asciiTheme="majorHAnsi" w:hAnsiTheme="majorHAnsi" w:cstheme="majorHAnsi"/>
          <w:bCs/>
          <w:sz w:val="24"/>
          <w:szCs w:val="24"/>
        </w:rPr>
      </w:pPr>
      <w:r>
        <w:rPr>
          <w:rFonts w:asciiTheme="majorHAnsi" w:hAnsiTheme="majorHAnsi" w:cstheme="majorHAnsi"/>
          <w:bCs/>
          <w:sz w:val="24"/>
          <w:szCs w:val="24"/>
        </w:rPr>
        <w:t>Ballard Bridge Study is in development – expect complete late 2019</w:t>
      </w:r>
    </w:p>
    <w:p w14:paraId="29BC7359" w14:textId="7C25926A" w:rsidR="000148D7" w:rsidRDefault="000148D7" w:rsidP="00936A8C">
      <w:pPr>
        <w:pStyle w:val="ListParagraph"/>
        <w:numPr>
          <w:ilvl w:val="0"/>
          <w:numId w:val="31"/>
        </w:numPr>
        <w:rPr>
          <w:rFonts w:asciiTheme="majorHAnsi" w:hAnsiTheme="majorHAnsi" w:cstheme="majorHAnsi"/>
          <w:bCs/>
          <w:sz w:val="24"/>
          <w:szCs w:val="24"/>
        </w:rPr>
      </w:pPr>
      <w:r>
        <w:rPr>
          <w:rFonts w:asciiTheme="majorHAnsi" w:hAnsiTheme="majorHAnsi" w:cstheme="majorHAnsi"/>
          <w:bCs/>
          <w:sz w:val="24"/>
          <w:szCs w:val="24"/>
        </w:rPr>
        <w:t>November 2, 2020 – Report</w:t>
      </w:r>
      <w:r>
        <w:rPr>
          <w:rFonts w:asciiTheme="majorHAnsi" w:hAnsiTheme="majorHAnsi" w:cstheme="majorHAnsi"/>
          <w:bCs/>
          <w:sz w:val="24"/>
          <w:szCs w:val="24"/>
        </w:rPr>
        <w:t xml:space="preserve"> to WSDOT </w:t>
      </w:r>
      <w:r>
        <w:rPr>
          <w:rFonts w:asciiTheme="majorHAnsi" w:hAnsiTheme="majorHAnsi" w:cstheme="majorHAnsi"/>
          <w:bCs/>
          <w:sz w:val="24"/>
          <w:szCs w:val="24"/>
        </w:rPr>
        <w:t xml:space="preserve">demonstrating how to maintain current and future capacities of Magnolia and Ballard Bridges </w:t>
      </w:r>
    </w:p>
    <w:p w14:paraId="2503ED3D" w14:textId="7857C9B2" w:rsidR="000148D7" w:rsidRDefault="00A3363F" w:rsidP="00936A8C">
      <w:pPr>
        <w:pStyle w:val="ListParagraph"/>
        <w:numPr>
          <w:ilvl w:val="0"/>
          <w:numId w:val="31"/>
        </w:numPr>
        <w:rPr>
          <w:rFonts w:asciiTheme="majorHAnsi" w:hAnsiTheme="majorHAnsi" w:cstheme="majorHAnsi"/>
          <w:bCs/>
          <w:sz w:val="24"/>
          <w:szCs w:val="24"/>
        </w:rPr>
      </w:pPr>
      <w:r>
        <w:rPr>
          <w:rFonts w:asciiTheme="majorHAnsi" w:hAnsiTheme="majorHAnsi" w:cstheme="majorHAnsi"/>
          <w:bCs/>
          <w:sz w:val="24"/>
          <w:szCs w:val="24"/>
        </w:rPr>
        <w:t>Inter-agency partnerships with King County, Sound Transit, Port of Seattle, WA State Military, SDOT</w:t>
      </w:r>
    </w:p>
    <w:p w14:paraId="5AE19DDC" w14:textId="05E771DD" w:rsidR="00A3363F" w:rsidRDefault="00A3363F" w:rsidP="00936A8C">
      <w:pPr>
        <w:pStyle w:val="ListParagraph"/>
        <w:numPr>
          <w:ilvl w:val="0"/>
          <w:numId w:val="31"/>
        </w:numPr>
        <w:rPr>
          <w:rFonts w:asciiTheme="majorHAnsi" w:hAnsiTheme="majorHAnsi" w:cstheme="majorHAnsi"/>
          <w:bCs/>
          <w:sz w:val="24"/>
          <w:szCs w:val="24"/>
        </w:rPr>
      </w:pPr>
      <w:r>
        <w:rPr>
          <w:rFonts w:asciiTheme="majorHAnsi" w:hAnsiTheme="majorHAnsi" w:cstheme="majorHAnsi"/>
          <w:bCs/>
          <w:sz w:val="24"/>
          <w:szCs w:val="24"/>
        </w:rPr>
        <w:t>Not expected to scope public opinion; purely technical study.  Public information will be available online</w:t>
      </w:r>
    </w:p>
    <w:p w14:paraId="1B07DC38" w14:textId="2EE4E626" w:rsidR="00AB011E" w:rsidRDefault="00AB011E" w:rsidP="00936A8C">
      <w:pPr>
        <w:pStyle w:val="ListParagraph"/>
        <w:numPr>
          <w:ilvl w:val="0"/>
          <w:numId w:val="31"/>
        </w:numPr>
        <w:rPr>
          <w:rFonts w:asciiTheme="majorHAnsi" w:hAnsiTheme="majorHAnsi" w:cstheme="majorHAnsi"/>
          <w:bCs/>
          <w:sz w:val="24"/>
          <w:szCs w:val="24"/>
        </w:rPr>
      </w:pPr>
      <w:r>
        <w:rPr>
          <w:rFonts w:asciiTheme="majorHAnsi" w:hAnsiTheme="majorHAnsi" w:cstheme="majorHAnsi"/>
          <w:bCs/>
          <w:sz w:val="24"/>
          <w:szCs w:val="24"/>
        </w:rPr>
        <w:t>Consultants expected to review all previous bridge data, assess and report findings. Findings will provide for draft recommendations report.  Interagency partners will review and provide feedback</w:t>
      </w:r>
    </w:p>
    <w:p w14:paraId="4B780203" w14:textId="77777777" w:rsidR="0037166B" w:rsidRPr="00F24555" w:rsidRDefault="0037166B" w:rsidP="0037166B">
      <w:pPr>
        <w:pStyle w:val="ListParagraph"/>
        <w:rPr>
          <w:rFonts w:asciiTheme="majorHAnsi" w:hAnsiTheme="majorHAnsi" w:cstheme="majorHAnsi"/>
          <w:bCs/>
          <w:sz w:val="24"/>
          <w:szCs w:val="24"/>
        </w:rPr>
      </w:pPr>
    </w:p>
    <w:p w14:paraId="0430980D" w14:textId="6C91B0BA" w:rsidR="001D116C" w:rsidRPr="00F24555" w:rsidRDefault="001D116C" w:rsidP="001D116C">
      <w:pPr>
        <w:rPr>
          <w:rFonts w:asciiTheme="majorHAnsi" w:hAnsiTheme="majorHAnsi" w:cstheme="majorHAnsi"/>
          <w:sz w:val="24"/>
          <w:szCs w:val="24"/>
        </w:rPr>
      </w:pPr>
      <w:r w:rsidRPr="00F24555">
        <w:rPr>
          <w:rFonts w:asciiTheme="majorHAnsi" w:hAnsiTheme="majorHAnsi" w:cstheme="majorHAnsi"/>
          <w:b/>
          <w:bCs/>
          <w:i/>
          <w:iCs/>
          <w:sz w:val="24"/>
          <w:szCs w:val="24"/>
        </w:rPr>
        <w:t>SFAB Comments</w:t>
      </w:r>
      <w:r w:rsidR="009367E4" w:rsidRPr="00F24555">
        <w:rPr>
          <w:rFonts w:asciiTheme="majorHAnsi" w:hAnsiTheme="majorHAnsi" w:cstheme="majorHAnsi"/>
          <w:b/>
          <w:bCs/>
          <w:i/>
          <w:iCs/>
          <w:sz w:val="24"/>
          <w:szCs w:val="24"/>
        </w:rPr>
        <w:t xml:space="preserve"> / Questions</w:t>
      </w:r>
      <w:r w:rsidRPr="00F24555">
        <w:rPr>
          <w:rFonts w:asciiTheme="majorHAnsi" w:hAnsiTheme="majorHAnsi" w:cstheme="majorHAnsi"/>
          <w:b/>
          <w:bCs/>
          <w:i/>
          <w:iCs/>
          <w:sz w:val="24"/>
          <w:szCs w:val="24"/>
        </w:rPr>
        <w:t>:</w:t>
      </w:r>
      <w:r w:rsidRPr="00F24555">
        <w:rPr>
          <w:rFonts w:asciiTheme="majorHAnsi" w:hAnsiTheme="majorHAnsi" w:cstheme="majorHAnsi"/>
          <w:sz w:val="24"/>
          <w:szCs w:val="24"/>
        </w:rPr>
        <w:t xml:space="preserve"> </w:t>
      </w:r>
    </w:p>
    <w:p w14:paraId="00768BDF" w14:textId="32F92E33" w:rsidR="00450E6E" w:rsidRDefault="00450E6E" w:rsidP="00D814EB">
      <w:pPr>
        <w:rPr>
          <w:rFonts w:asciiTheme="majorHAnsi" w:hAnsiTheme="majorHAnsi" w:cstheme="majorHAnsi"/>
          <w:bCs/>
          <w:sz w:val="24"/>
          <w:szCs w:val="24"/>
        </w:rPr>
      </w:pPr>
      <w:r>
        <w:rPr>
          <w:rFonts w:asciiTheme="majorHAnsi" w:hAnsiTheme="majorHAnsi" w:cstheme="majorHAnsi"/>
          <w:bCs/>
          <w:sz w:val="24"/>
          <w:szCs w:val="24"/>
        </w:rPr>
        <w:t>Is the Ballard-Interbay Corridor study a new name for what used to be the Ballard -Magnolia Bridge Study?</w:t>
      </w:r>
    </w:p>
    <w:p w14:paraId="1C6E3BA3" w14:textId="78C89EEA" w:rsidR="00752E9B" w:rsidRDefault="00752E9B" w:rsidP="00586FD1">
      <w:pPr>
        <w:ind w:firstLine="720"/>
        <w:rPr>
          <w:rFonts w:asciiTheme="majorHAnsi" w:hAnsiTheme="majorHAnsi" w:cstheme="majorHAnsi"/>
          <w:bCs/>
          <w:i/>
          <w:iCs/>
          <w:sz w:val="24"/>
          <w:szCs w:val="24"/>
        </w:rPr>
      </w:pPr>
      <w:r w:rsidRPr="00AB011E">
        <w:rPr>
          <w:rFonts w:asciiTheme="majorHAnsi" w:hAnsiTheme="majorHAnsi" w:cstheme="majorHAnsi"/>
          <w:bCs/>
          <w:i/>
          <w:iCs/>
          <w:sz w:val="24"/>
          <w:szCs w:val="24"/>
        </w:rPr>
        <w:t>This is more of a regional study, not just the Magnolia Bridge</w:t>
      </w:r>
    </w:p>
    <w:p w14:paraId="43856D78" w14:textId="77777777" w:rsidR="004D1683" w:rsidRPr="004D1683" w:rsidRDefault="004D1683" w:rsidP="00D814EB">
      <w:pPr>
        <w:rPr>
          <w:rFonts w:asciiTheme="majorHAnsi" w:hAnsiTheme="majorHAnsi" w:cstheme="majorHAnsi"/>
          <w:bCs/>
          <w:i/>
          <w:iCs/>
          <w:sz w:val="6"/>
          <w:szCs w:val="6"/>
        </w:rPr>
      </w:pPr>
    </w:p>
    <w:p w14:paraId="0FE0D058" w14:textId="00F4CBB1" w:rsidR="00AB011E" w:rsidRDefault="00AB011E" w:rsidP="00D814EB">
      <w:pPr>
        <w:rPr>
          <w:rFonts w:asciiTheme="majorHAnsi" w:hAnsiTheme="majorHAnsi" w:cstheme="majorHAnsi"/>
          <w:bCs/>
          <w:sz w:val="24"/>
          <w:szCs w:val="24"/>
        </w:rPr>
      </w:pPr>
      <w:r>
        <w:rPr>
          <w:rFonts w:asciiTheme="majorHAnsi" w:hAnsiTheme="majorHAnsi" w:cstheme="majorHAnsi"/>
          <w:bCs/>
          <w:sz w:val="24"/>
          <w:szCs w:val="24"/>
        </w:rPr>
        <w:t>Is this a “typical” legislative review? Similar to FMSIB?</w:t>
      </w:r>
    </w:p>
    <w:p w14:paraId="4A36FCAC" w14:textId="62E738A5" w:rsidR="00AB011E" w:rsidRDefault="00AB011E" w:rsidP="00586FD1">
      <w:pPr>
        <w:ind w:firstLine="720"/>
        <w:rPr>
          <w:rFonts w:asciiTheme="majorHAnsi" w:hAnsiTheme="majorHAnsi" w:cstheme="majorHAnsi"/>
          <w:bCs/>
          <w:i/>
          <w:iCs/>
          <w:sz w:val="24"/>
          <w:szCs w:val="24"/>
        </w:rPr>
      </w:pPr>
      <w:r w:rsidRPr="004927F7">
        <w:rPr>
          <w:rFonts w:asciiTheme="majorHAnsi" w:hAnsiTheme="majorHAnsi" w:cstheme="majorHAnsi"/>
          <w:bCs/>
          <w:i/>
          <w:iCs/>
          <w:sz w:val="24"/>
          <w:szCs w:val="24"/>
        </w:rPr>
        <w:t>SDOT is</w:t>
      </w:r>
      <w:r w:rsidR="004D1683">
        <w:rPr>
          <w:rFonts w:asciiTheme="majorHAnsi" w:hAnsiTheme="majorHAnsi" w:cstheme="majorHAnsi"/>
          <w:bCs/>
          <w:i/>
          <w:iCs/>
          <w:sz w:val="24"/>
          <w:szCs w:val="24"/>
        </w:rPr>
        <w:t xml:space="preserve"> actively</w:t>
      </w:r>
      <w:r w:rsidRPr="004927F7">
        <w:rPr>
          <w:rFonts w:asciiTheme="majorHAnsi" w:hAnsiTheme="majorHAnsi" w:cstheme="majorHAnsi"/>
          <w:bCs/>
          <w:i/>
          <w:iCs/>
          <w:sz w:val="24"/>
          <w:szCs w:val="24"/>
        </w:rPr>
        <w:t xml:space="preserve"> ga</w:t>
      </w:r>
      <w:r w:rsidR="004927F7" w:rsidRPr="004927F7">
        <w:rPr>
          <w:rFonts w:asciiTheme="majorHAnsi" w:hAnsiTheme="majorHAnsi" w:cstheme="majorHAnsi"/>
          <w:bCs/>
          <w:i/>
          <w:iCs/>
          <w:sz w:val="24"/>
          <w:szCs w:val="24"/>
        </w:rPr>
        <w:t>u</w:t>
      </w:r>
      <w:r w:rsidRPr="004927F7">
        <w:rPr>
          <w:rFonts w:asciiTheme="majorHAnsi" w:hAnsiTheme="majorHAnsi" w:cstheme="majorHAnsi"/>
          <w:bCs/>
          <w:i/>
          <w:iCs/>
          <w:sz w:val="24"/>
          <w:szCs w:val="24"/>
        </w:rPr>
        <w:t>ging their level of engagement</w:t>
      </w:r>
      <w:r w:rsidR="004D1683">
        <w:rPr>
          <w:rFonts w:asciiTheme="majorHAnsi" w:hAnsiTheme="majorHAnsi" w:cstheme="majorHAnsi"/>
          <w:bCs/>
          <w:i/>
          <w:iCs/>
          <w:sz w:val="24"/>
          <w:szCs w:val="24"/>
        </w:rPr>
        <w:t>, reporting requirement</w:t>
      </w:r>
    </w:p>
    <w:p w14:paraId="5B74FB5D" w14:textId="77777777" w:rsidR="00586FD1" w:rsidRPr="00586FD1" w:rsidRDefault="00586FD1" w:rsidP="00586FD1">
      <w:pPr>
        <w:ind w:firstLine="720"/>
        <w:rPr>
          <w:rFonts w:asciiTheme="majorHAnsi" w:hAnsiTheme="majorHAnsi" w:cstheme="majorHAnsi"/>
          <w:bCs/>
          <w:i/>
          <w:iCs/>
          <w:sz w:val="6"/>
          <w:szCs w:val="6"/>
        </w:rPr>
      </w:pPr>
    </w:p>
    <w:p w14:paraId="5177B8F9" w14:textId="77777777" w:rsidR="007C10D6" w:rsidRDefault="007C10D6" w:rsidP="007C10D6">
      <w:pPr>
        <w:rPr>
          <w:rFonts w:asciiTheme="majorHAnsi" w:hAnsiTheme="majorHAnsi" w:cstheme="majorHAnsi"/>
          <w:bCs/>
          <w:sz w:val="24"/>
          <w:szCs w:val="24"/>
        </w:rPr>
      </w:pPr>
      <w:r>
        <w:rPr>
          <w:rFonts w:asciiTheme="majorHAnsi" w:hAnsiTheme="majorHAnsi" w:cstheme="majorHAnsi"/>
          <w:bCs/>
          <w:sz w:val="24"/>
          <w:szCs w:val="24"/>
        </w:rPr>
        <w:t>Will an economic study be performed by the consultant?</w:t>
      </w:r>
    </w:p>
    <w:p w14:paraId="78FFFB40" w14:textId="73973406" w:rsidR="007C10D6" w:rsidRPr="007C10D6" w:rsidRDefault="007C10D6" w:rsidP="007C10D6">
      <w:pPr>
        <w:rPr>
          <w:rFonts w:asciiTheme="majorHAnsi" w:hAnsiTheme="majorHAnsi" w:cstheme="majorHAnsi"/>
          <w:bCs/>
          <w:i/>
          <w:iCs/>
          <w:sz w:val="24"/>
          <w:szCs w:val="24"/>
        </w:rPr>
      </w:pPr>
      <w:r>
        <w:rPr>
          <w:rFonts w:asciiTheme="majorHAnsi" w:hAnsiTheme="majorHAnsi" w:cstheme="majorHAnsi"/>
          <w:bCs/>
          <w:sz w:val="24"/>
          <w:szCs w:val="24"/>
        </w:rPr>
        <w:tab/>
      </w:r>
      <w:r w:rsidRPr="007C10D6">
        <w:rPr>
          <w:rFonts w:asciiTheme="majorHAnsi" w:hAnsiTheme="majorHAnsi" w:cstheme="majorHAnsi"/>
          <w:bCs/>
          <w:i/>
          <w:iCs/>
          <w:sz w:val="24"/>
          <w:szCs w:val="24"/>
        </w:rPr>
        <w:t>Yes</w:t>
      </w:r>
    </w:p>
    <w:p w14:paraId="0D6194D4" w14:textId="77777777" w:rsidR="007C10D6" w:rsidRPr="007C10D6" w:rsidRDefault="007C10D6" w:rsidP="007C10D6">
      <w:pPr>
        <w:rPr>
          <w:rFonts w:asciiTheme="majorHAnsi" w:hAnsiTheme="majorHAnsi" w:cstheme="majorHAnsi"/>
          <w:bCs/>
          <w:sz w:val="6"/>
          <w:szCs w:val="6"/>
        </w:rPr>
      </w:pPr>
    </w:p>
    <w:p w14:paraId="34A6B6E1" w14:textId="160998FE" w:rsidR="004927F7" w:rsidRPr="004927F7" w:rsidRDefault="004927F7" w:rsidP="00D814EB">
      <w:pPr>
        <w:rPr>
          <w:rFonts w:asciiTheme="majorHAnsi" w:hAnsiTheme="majorHAnsi" w:cstheme="majorHAnsi"/>
          <w:bCs/>
          <w:sz w:val="24"/>
          <w:szCs w:val="24"/>
        </w:rPr>
      </w:pPr>
      <w:r>
        <w:rPr>
          <w:rFonts w:asciiTheme="majorHAnsi" w:hAnsiTheme="majorHAnsi" w:cstheme="majorHAnsi"/>
          <w:bCs/>
          <w:sz w:val="24"/>
          <w:szCs w:val="24"/>
        </w:rPr>
        <w:t>Board has requested SDOT/Wiatr provide updates on legislative reporting hierarchy and where the Board may best insert feedback</w:t>
      </w:r>
      <w:r w:rsidR="007C10D6">
        <w:rPr>
          <w:rFonts w:asciiTheme="majorHAnsi" w:hAnsiTheme="majorHAnsi" w:cstheme="majorHAnsi"/>
          <w:bCs/>
          <w:sz w:val="24"/>
          <w:szCs w:val="24"/>
        </w:rPr>
        <w:t xml:space="preserve"> and updates to the graphics indicating imp</w:t>
      </w:r>
    </w:p>
    <w:p w14:paraId="3BE452A9" w14:textId="77777777" w:rsidR="00582CE6" w:rsidRPr="00F24555" w:rsidRDefault="00582CE6" w:rsidP="001D116C">
      <w:pPr>
        <w:rPr>
          <w:rFonts w:asciiTheme="majorHAnsi" w:hAnsiTheme="majorHAnsi" w:cstheme="majorHAnsi"/>
          <w:bCs/>
          <w:sz w:val="24"/>
          <w:szCs w:val="24"/>
        </w:rPr>
      </w:pPr>
    </w:p>
    <w:p w14:paraId="18F77FC7" w14:textId="444EDD0C" w:rsidR="008F40B3" w:rsidRPr="00F24555" w:rsidRDefault="00502516" w:rsidP="004B3B54">
      <w:pPr>
        <w:pStyle w:val="ListParagraph"/>
        <w:numPr>
          <w:ilvl w:val="0"/>
          <w:numId w:val="1"/>
        </w:numPr>
        <w:ind w:left="270"/>
        <w:rPr>
          <w:rFonts w:asciiTheme="majorHAnsi" w:hAnsiTheme="majorHAnsi" w:cstheme="majorHAnsi"/>
          <w:b/>
          <w:sz w:val="24"/>
          <w:szCs w:val="24"/>
        </w:rPr>
      </w:pPr>
      <w:r w:rsidRPr="00F24555">
        <w:rPr>
          <w:rFonts w:asciiTheme="majorHAnsi" w:hAnsiTheme="majorHAnsi" w:cstheme="majorHAnsi"/>
          <w:b/>
          <w:sz w:val="24"/>
          <w:szCs w:val="24"/>
        </w:rPr>
        <w:t>Good of the Order</w:t>
      </w:r>
      <w:r w:rsidR="00CC1A6A" w:rsidRPr="00F24555">
        <w:rPr>
          <w:rFonts w:asciiTheme="majorHAnsi" w:hAnsiTheme="majorHAnsi" w:cstheme="majorHAnsi"/>
          <w:b/>
          <w:sz w:val="24"/>
          <w:szCs w:val="24"/>
        </w:rPr>
        <w:t xml:space="preserve"> – </w:t>
      </w:r>
      <w:r w:rsidRPr="00F24555">
        <w:rPr>
          <w:rFonts w:asciiTheme="majorHAnsi" w:hAnsiTheme="majorHAnsi" w:cstheme="majorHAnsi"/>
          <w:b/>
          <w:sz w:val="24"/>
          <w:szCs w:val="24"/>
        </w:rPr>
        <w:t>All SFAB Members</w:t>
      </w:r>
    </w:p>
    <w:p w14:paraId="2CBF9DD1" w14:textId="00E53E38" w:rsidR="00752E9B" w:rsidRDefault="00752E9B" w:rsidP="00677407">
      <w:pPr>
        <w:pStyle w:val="ListParagraph"/>
        <w:numPr>
          <w:ilvl w:val="0"/>
          <w:numId w:val="35"/>
        </w:numPr>
        <w:ind w:left="630"/>
        <w:rPr>
          <w:rFonts w:asciiTheme="majorHAnsi" w:hAnsiTheme="majorHAnsi" w:cstheme="majorHAnsi"/>
          <w:sz w:val="24"/>
          <w:szCs w:val="24"/>
        </w:rPr>
      </w:pPr>
      <w:r>
        <w:rPr>
          <w:rFonts w:asciiTheme="majorHAnsi" w:hAnsiTheme="majorHAnsi" w:cstheme="majorHAnsi"/>
          <w:sz w:val="24"/>
          <w:szCs w:val="24"/>
        </w:rPr>
        <w:t xml:space="preserve">Potential </w:t>
      </w:r>
      <w:r w:rsidR="001C4DB0">
        <w:rPr>
          <w:rFonts w:asciiTheme="majorHAnsi" w:hAnsiTheme="majorHAnsi" w:cstheme="majorHAnsi"/>
          <w:sz w:val="24"/>
          <w:szCs w:val="24"/>
        </w:rPr>
        <w:t xml:space="preserve">upcoming </w:t>
      </w:r>
      <w:r>
        <w:rPr>
          <w:rFonts w:asciiTheme="majorHAnsi" w:hAnsiTheme="majorHAnsi" w:cstheme="majorHAnsi"/>
          <w:sz w:val="24"/>
          <w:szCs w:val="24"/>
        </w:rPr>
        <w:t>agenda items</w:t>
      </w:r>
    </w:p>
    <w:p w14:paraId="4D38D4B9" w14:textId="41306084" w:rsidR="00061586" w:rsidRDefault="00061586" w:rsidP="00752E9B">
      <w:pPr>
        <w:pStyle w:val="ListParagraph"/>
        <w:numPr>
          <w:ilvl w:val="1"/>
          <w:numId w:val="35"/>
        </w:numPr>
        <w:rPr>
          <w:rFonts w:asciiTheme="majorHAnsi" w:hAnsiTheme="majorHAnsi" w:cstheme="majorHAnsi"/>
          <w:sz w:val="24"/>
          <w:szCs w:val="24"/>
        </w:rPr>
      </w:pPr>
      <w:r>
        <w:rPr>
          <w:rFonts w:asciiTheme="majorHAnsi" w:hAnsiTheme="majorHAnsi" w:cstheme="majorHAnsi"/>
          <w:sz w:val="24"/>
          <w:szCs w:val="24"/>
        </w:rPr>
        <w:t>Maritime / Industrial Land Use strategy – addressing BIMAC and SODO stadium</w:t>
      </w:r>
    </w:p>
    <w:p w14:paraId="3466EB52" w14:textId="10DB6EDD" w:rsidR="00752E9B" w:rsidRDefault="00752E9B" w:rsidP="00752E9B">
      <w:pPr>
        <w:pStyle w:val="ListParagraph"/>
        <w:numPr>
          <w:ilvl w:val="1"/>
          <w:numId w:val="35"/>
        </w:numPr>
        <w:rPr>
          <w:rFonts w:asciiTheme="majorHAnsi" w:hAnsiTheme="majorHAnsi" w:cstheme="majorHAnsi"/>
          <w:sz w:val="24"/>
          <w:szCs w:val="24"/>
        </w:rPr>
      </w:pPr>
      <w:r>
        <w:rPr>
          <w:rFonts w:asciiTheme="majorHAnsi" w:hAnsiTheme="majorHAnsi" w:cstheme="majorHAnsi"/>
          <w:sz w:val="24"/>
          <w:szCs w:val="24"/>
        </w:rPr>
        <w:t>Unused Lander Street Grade Separation monies and potential project uses</w:t>
      </w:r>
    </w:p>
    <w:p w14:paraId="3EDE260D" w14:textId="77777777" w:rsidR="00752E9B" w:rsidRDefault="00752E9B" w:rsidP="00752E9B">
      <w:pPr>
        <w:pStyle w:val="ListParagraph"/>
        <w:numPr>
          <w:ilvl w:val="1"/>
          <w:numId w:val="35"/>
        </w:numPr>
        <w:rPr>
          <w:rFonts w:asciiTheme="majorHAnsi" w:hAnsiTheme="majorHAnsi" w:cstheme="majorHAnsi"/>
          <w:sz w:val="24"/>
          <w:szCs w:val="24"/>
        </w:rPr>
      </w:pPr>
      <w:r>
        <w:rPr>
          <w:rFonts w:asciiTheme="majorHAnsi" w:hAnsiTheme="majorHAnsi" w:cstheme="majorHAnsi"/>
          <w:sz w:val="24"/>
          <w:szCs w:val="24"/>
        </w:rPr>
        <w:t>In-City development and integration with existing freight routes</w:t>
      </w:r>
    </w:p>
    <w:p w14:paraId="7F28E3FD" w14:textId="6CA3BDA7" w:rsidR="00752E9B" w:rsidRDefault="00752E9B" w:rsidP="00752E9B">
      <w:pPr>
        <w:pStyle w:val="ListParagraph"/>
        <w:numPr>
          <w:ilvl w:val="1"/>
          <w:numId w:val="35"/>
        </w:numPr>
        <w:rPr>
          <w:rFonts w:asciiTheme="majorHAnsi" w:hAnsiTheme="majorHAnsi" w:cstheme="majorHAnsi"/>
          <w:sz w:val="24"/>
          <w:szCs w:val="24"/>
        </w:rPr>
      </w:pPr>
      <w:r>
        <w:rPr>
          <w:rFonts w:asciiTheme="majorHAnsi" w:hAnsiTheme="majorHAnsi" w:cstheme="majorHAnsi"/>
          <w:sz w:val="24"/>
          <w:szCs w:val="24"/>
        </w:rPr>
        <w:t>Warehousing and distribution in the Green River Valley</w:t>
      </w:r>
    </w:p>
    <w:p w14:paraId="60AFA2AE" w14:textId="66F31234" w:rsidR="00752E9B" w:rsidRDefault="00752E9B" w:rsidP="00752E9B">
      <w:pPr>
        <w:pStyle w:val="ListParagraph"/>
        <w:numPr>
          <w:ilvl w:val="1"/>
          <w:numId w:val="35"/>
        </w:numPr>
        <w:rPr>
          <w:rFonts w:asciiTheme="majorHAnsi" w:hAnsiTheme="majorHAnsi" w:cstheme="majorHAnsi"/>
          <w:sz w:val="24"/>
          <w:szCs w:val="24"/>
        </w:rPr>
      </w:pPr>
      <w:r>
        <w:rPr>
          <w:rFonts w:asciiTheme="majorHAnsi" w:hAnsiTheme="majorHAnsi" w:cstheme="majorHAnsi"/>
          <w:sz w:val="24"/>
          <w:szCs w:val="24"/>
        </w:rPr>
        <w:t>Freight Master Plan budget update</w:t>
      </w:r>
      <w:r w:rsidR="001C4DB0">
        <w:rPr>
          <w:rFonts w:asciiTheme="majorHAnsi" w:hAnsiTheme="majorHAnsi" w:cstheme="majorHAnsi"/>
          <w:sz w:val="24"/>
          <w:szCs w:val="24"/>
        </w:rPr>
        <w:t xml:space="preserve"> including potential deliverables</w:t>
      </w:r>
    </w:p>
    <w:p w14:paraId="160E425D" w14:textId="48E1C5E4" w:rsidR="001C4DB0" w:rsidRDefault="001C4DB0" w:rsidP="00752E9B">
      <w:pPr>
        <w:pStyle w:val="ListParagraph"/>
        <w:numPr>
          <w:ilvl w:val="1"/>
          <w:numId w:val="35"/>
        </w:numPr>
        <w:rPr>
          <w:rFonts w:asciiTheme="majorHAnsi" w:hAnsiTheme="majorHAnsi" w:cstheme="majorHAnsi"/>
          <w:sz w:val="24"/>
          <w:szCs w:val="24"/>
        </w:rPr>
      </w:pPr>
      <w:r>
        <w:rPr>
          <w:rFonts w:asciiTheme="majorHAnsi" w:hAnsiTheme="majorHAnsi" w:cstheme="majorHAnsi"/>
          <w:sz w:val="24"/>
          <w:szCs w:val="24"/>
        </w:rPr>
        <w:t>Blue Seattle expenditures</w:t>
      </w:r>
    </w:p>
    <w:p w14:paraId="1871A93A" w14:textId="498EE5B3" w:rsidR="001C4DB0" w:rsidRDefault="001C4DB0" w:rsidP="00752E9B">
      <w:pPr>
        <w:pStyle w:val="ListParagraph"/>
        <w:numPr>
          <w:ilvl w:val="1"/>
          <w:numId w:val="35"/>
        </w:numPr>
        <w:rPr>
          <w:rFonts w:asciiTheme="majorHAnsi" w:hAnsiTheme="majorHAnsi" w:cstheme="majorHAnsi"/>
          <w:sz w:val="24"/>
          <w:szCs w:val="24"/>
        </w:rPr>
      </w:pPr>
      <w:r>
        <w:rPr>
          <w:rFonts w:asciiTheme="majorHAnsi" w:hAnsiTheme="majorHAnsi" w:cstheme="majorHAnsi"/>
          <w:sz w:val="24"/>
          <w:szCs w:val="24"/>
        </w:rPr>
        <w:t>Georgetown bike connections</w:t>
      </w:r>
    </w:p>
    <w:p w14:paraId="0CD63DB6" w14:textId="44C640A6" w:rsidR="001D680A" w:rsidRPr="005E4D45" w:rsidRDefault="001C4DB0" w:rsidP="00EC7B9E">
      <w:pPr>
        <w:pStyle w:val="ListParagraph"/>
        <w:numPr>
          <w:ilvl w:val="0"/>
          <w:numId w:val="35"/>
        </w:numPr>
        <w:ind w:left="270"/>
        <w:rPr>
          <w:rFonts w:asciiTheme="majorHAnsi" w:hAnsiTheme="majorHAnsi" w:cstheme="majorHAnsi"/>
          <w:sz w:val="24"/>
          <w:szCs w:val="24"/>
        </w:rPr>
      </w:pPr>
      <w:r w:rsidRPr="005E4D45">
        <w:rPr>
          <w:rFonts w:asciiTheme="majorHAnsi" w:hAnsiTheme="majorHAnsi" w:cstheme="majorHAnsi"/>
          <w:sz w:val="24"/>
          <w:szCs w:val="24"/>
        </w:rPr>
        <w:t>Status of potential Board Member, Joseph</w:t>
      </w:r>
    </w:p>
    <w:p w14:paraId="5A63FDA2" w14:textId="77777777" w:rsidR="003066D3" w:rsidRPr="00F24555" w:rsidRDefault="003066D3" w:rsidP="000C6750">
      <w:pPr>
        <w:ind w:left="1440"/>
        <w:rPr>
          <w:rFonts w:asciiTheme="majorHAnsi" w:hAnsiTheme="majorHAnsi" w:cstheme="majorHAnsi"/>
          <w:sz w:val="24"/>
          <w:szCs w:val="24"/>
        </w:rPr>
      </w:pPr>
    </w:p>
    <w:p w14:paraId="30641B5B" w14:textId="75CBA29A" w:rsidR="00B52D84" w:rsidRPr="00F24555" w:rsidRDefault="00B52D84" w:rsidP="000C6750">
      <w:pPr>
        <w:ind w:left="1440"/>
        <w:rPr>
          <w:rFonts w:asciiTheme="majorHAnsi" w:hAnsiTheme="majorHAnsi" w:cstheme="majorHAnsi"/>
          <w:sz w:val="24"/>
          <w:szCs w:val="24"/>
        </w:rPr>
      </w:pPr>
      <w:r w:rsidRPr="00F24555">
        <w:rPr>
          <w:rFonts w:asciiTheme="majorHAnsi" w:hAnsiTheme="majorHAnsi" w:cstheme="majorHAnsi"/>
          <w:b/>
          <w:sz w:val="24"/>
          <w:szCs w:val="24"/>
        </w:rPr>
        <w:t>Adjourn</w:t>
      </w:r>
    </w:p>
    <w:p w14:paraId="6A51CFAB" w14:textId="4BEA795C" w:rsidR="00763EA5" w:rsidRPr="00F24555" w:rsidRDefault="00B52D84" w:rsidP="004627B3">
      <w:pPr>
        <w:ind w:left="1440"/>
        <w:rPr>
          <w:rFonts w:asciiTheme="majorHAnsi" w:hAnsiTheme="majorHAnsi" w:cstheme="majorHAnsi"/>
          <w:b/>
          <w:sz w:val="24"/>
          <w:szCs w:val="24"/>
        </w:rPr>
      </w:pPr>
      <w:r w:rsidRPr="00F24555">
        <w:rPr>
          <w:rFonts w:asciiTheme="majorHAnsi" w:hAnsiTheme="majorHAnsi" w:cstheme="majorHAnsi"/>
          <w:sz w:val="24"/>
          <w:szCs w:val="24"/>
        </w:rPr>
        <w:t>11:</w:t>
      </w:r>
      <w:r w:rsidR="00387DE9" w:rsidRPr="00F24555">
        <w:rPr>
          <w:rFonts w:asciiTheme="majorHAnsi" w:hAnsiTheme="majorHAnsi" w:cstheme="majorHAnsi"/>
          <w:sz w:val="24"/>
          <w:szCs w:val="24"/>
        </w:rPr>
        <w:t>0</w:t>
      </w:r>
      <w:r w:rsidRPr="00F24555">
        <w:rPr>
          <w:rFonts w:asciiTheme="majorHAnsi" w:hAnsiTheme="majorHAnsi" w:cstheme="majorHAnsi"/>
          <w:sz w:val="24"/>
          <w:szCs w:val="24"/>
        </w:rPr>
        <w:t>0AM</w:t>
      </w:r>
    </w:p>
    <w:sectPr w:rsidR="00763EA5" w:rsidRPr="00F24555" w:rsidSect="0019081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1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6C7BD" w14:textId="77777777" w:rsidR="00951F4A" w:rsidRDefault="00951F4A" w:rsidP="00D8567B">
      <w:r>
        <w:separator/>
      </w:r>
    </w:p>
  </w:endnote>
  <w:endnote w:type="continuationSeparator" w:id="0">
    <w:p w14:paraId="6E3AB34C" w14:textId="77777777" w:rsidR="00951F4A" w:rsidRDefault="00951F4A" w:rsidP="00D8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FCDF8" w14:textId="77777777" w:rsidR="00951F4A" w:rsidRDefault="00951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27263" w14:textId="77777777" w:rsidR="00951F4A" w:rsidRDefault="00951F4A" w:rsidP="0095592E">
    <w:pPr>
      <w:pStyle w:val="Footer"/>
      <w:tabs>
        <w:tab w:val="left" w:pos="3780"/>
        <w:tab w:val="left" w:pos="5670"/>
      </w:tabs>
      <w:rPr>
        <w:color w:val="0000FF"/>
        <w:sz w:val="28"/>
      </w:rPr>
    </w:pPr>
    <w:r>
      <w:rPr>
        <w:noProof/>
      </w:rPr>
      <mc:AlternateContent>
        <mc:Choice Requires="wps">
          <w:drawing>
            <wp:anchor distT="0" distB="0" distL="114300" distR="114300" simplePos="0" relativeHeight="251655680" behindDoc="0" locked="0" layoutInCell="1" allowOverlap="1" wp14:anchorId="7CEBB0F4" wp14:editId="78F07E71">
              <wp:simplePos x="0" y="0"/>
              <wp:positionH relativeFrom="column">
                <wp:posOffset>-3175</wp:posOffset>
              </wp:positionH>
              <wp:positionV relativeFrom="paragraph">
                <wp:posOffset>54610</wp:posOffset>
              </wp:positionV>
              <wp:extent cx="5737860" cy="4445"/>
              <wp:effectExtent l="0" t="0" r="15240" b="3365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444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96300"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pt" to="451.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" strokecolor="blue"/>
          </w:pict>
        </mc:Fallback>
      </mc:AlternateContent>
    </w:r>
    <w:r>
      <w:tab/>
    </w:r>
  </w:p>
  <w:p w14:paraId="40FB2425" w14:textId="77777777" w:rsidR="00951F4A" w:rsidRPr="00765E0D" w:rsidRDefault="00951F4A" w:rsidP="0095592E">
    <w:pPr>
      <w:jc w:val="center"/>
      <w:rPr>
        <w:sz w:val="18"/>
        <w:szCs w:val="18"/>
      </w:rPr>
    </w:pPr>
    <w:r w:rsidRPr="00765E0D">
      <w:rPr>
        <w:sz w:val="18"/>
        <w:szCs w:val="18"/>
      </w:rPr>
      <w:t>Seattle Municipal Tower, 700 5</w:t>
    </w:r>
    <w:r w:rsidRPr="00765E0D">
      <w:rPr>
        <w:sz w:val="18"/>
        <w:szCs w:val="18"/>
        <w:vertAlign w:val="superscript"/>
      </w:rPr>
      <w:t>th</w:t>
    </w:r>
    <w:r w:rsidRPr="00765E0D">
      <w:rPr>
        <w:sz w:val="18"/>
        <w:szCs w:val="18"/>
      </w:rPr>
      <w:t xml:space="preserve"> Avenue, Suite 3800, PO Box 34996, Seattle, WA 98124-4996</w:t>
    </w:r>
  </w:p>
  <w:p w14:paraId="7DA673A8" w14:textId="77777777" w:rsidR="00951F4A" w:rsidRDefault="00951F4A" w:rsidP="0095592E">
    <w:pPr>
      <w:jc w:val="center"/>
      <w:rPr>
        <w:sz w:val="18"/>
        <w:szCs w:val="18"/>
      </w:rPr>
    </w:pPr>
    <w:r w:rsidRPr="00765E0D">
      <w:rPr>
        <w:sz w:val="18"/>
        <w:szCs w:val="18"/>
      </w:rPr>
      <w:t>Tel: (206) 684-</w:t>
    </w:r>
    <w:r>
      <w:rPr>
        <w:sz w:val="18"/>
        <w:szCs w:val="18"/>
      </w:rPr>
      <w:t>4524   Tel: (206) 684-5000   Fax: (206) 684-3272</w:t>
    </w:r>
  </w:p>
  <w:p w14:paraId="75AFFA86" w14:textId="77777777" w:rsidR="00951F4A" w:rsidRPr="007026C5" w:rsidRDefault="00951F4A" w:rsidP="0095592E">
    <w:pPr>
      <w:tabs>
        <w:tab w:val="center" w:pos="4322"/>
        <w:tab w:val="left" w:pos="6465"/>
      </w:tabs>
      <w:rPr>
        <w:sz w:val="18"/>
        <w:szCs w:val="18"/>
      </w:rPr>
    </w:pPr>
    <w:r>
      <w:rPr>
        <w:sz w:val="18"/>
        <w:szCs w:val="18"/>
      </w:rPr>
      <w:tab/>
    </w:r>
    <w:r w:rsidRPr="00670E11">
      <w:rPr>
        <w:sz w:val="18"/>
        <w:szCs w:val="18"/>
      </w:rPr>
      <w:t xml:space="preserve">Web: </w:t>
    </w:r>
    <w:r w:rsidRPr="00670E11">
      <w:t>www.seattle.gov/sfab/</w:t>
    </w:r>
    <w:r>
      <w:tab/>
    </w:r>
  </w:p>
  <w:p w14:paraId="7B2AE8AD" w14:textId="77777777" w:rsidR="00951F4A" w:rsidRPr="00765E0D" w:rsidRDefault="00951F4A" w:rsidP="0095592E">
    <w:pPr>
      <w:jc w:val="center"/>
      <w:rPr>
        <w:sz w:val="18"/>
        <w:szCs w:val="18"/>
      </w:rPr>
    </w:pPr>
    <w:r>
      <w:rPr>
        <w:sz w:val="18"/>
        <w:szCs w:val="18"/>
      </w:rPr>
      <w:t>An equal opportunity employer. Accommodations for people with disabilities provided on request.</w:t>
    </w:r>
  </w:p>
  <w:p w14:paraId="382D3ABF" w14:textId="77777777" w:rsidR="00951F4A" w:rsidRDefault="00951F4A" w:rsidP="0095592E">
    <w:pPr>
      <w:pStyle w:val="Footer"/>
      <w:tabs>
        <w:tab w:val="clear" w:pos="4680"/>
        <w:tab w:val="clear" w:pos="9360"/>
        <w:tab w:val="left" w:pos="40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3FA7D" w14:textId="77777777" w:rsidR="00951F4A" w:rsidRDefault="00951F4A" w:rsidP="008D3C18">
    <w:pPr>
      <w:pStyle w:val="Footer"/>
      <w:tabs>
        <w:tab w:val="left" w:pos="3780"/>
        <w:tab w:val="left" w:pos="5670"/>
      </w:tabs>
      <w:rPr>
        <w:color w:val="0000FF"/>
        <w:sz w:val="28"/>
      </w:rPr>
    </w:pPr>
    <w:r>
      <w:rPr>
        <w:noProof/>
      </w:rPr>
      <mc:AlternateContent>
        <mc:Choice Requires="wps">
          <w:drawing>
            <wp:anchor distT="0" distB="0" distL="114300" distR="114300" simplePos="0" relativeHeight="251658752" behindDoc="0" locked="0" layoutInCell="1" allowOverlap="1" wp14:anchorId="4DE6E10B" wp14:editId="2D543066">
              <wp:simplePos x="0" y="0"/>
              <wp:positionH relativeFrom="column">
                <wp:posOffset>-3175</wp:posOffset>
              </wp:positionH>
              <wp:positionV relativeFrom="paragraph">
                <wp:posOffset>54610</wp:posOffset>
              </wp:positionV>
              <wp:extent cx="5737860" cy="4445"/>
              <wp:effectExtent l="0" t="0" r="15240" b="33655"/>
              <wp:wrapNone/>
              <wp:docPr id="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444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4114B" id="Line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pt" to="451.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" strokecolor="blue"/>
          </w:pict>
        </mc:Fallback>
      </mc:AlternateContent>
    </w:r>
    <w:r>
      <w:tab/>
    </w:r>
  </w:p>
  <w:p w14:paraId="35ED7A5B" w14:textId="77777777" w:rsidR="00951F4A" w:rsidRPr="00765E0D" w:rsidRDefault="00951F4A" w:rsidP="008D3C18">
    <w:pPr>
      <w:jc w:val="center"/>
      <w:rPr>
        <w:sz w:val="18"/>
        <w:szCs w:val="18"/>
      </w:rPr>
    </w:pPr>
    <w:r w:rsidRPr="00765E0D">
      <w:rPr>
        <w:sz w:val="18"/>
        <w:szCs w:val="18"/>
      </w:rPr>
      <w:t>Seattle Municipal Tower, 700 5</w:t>
    </w:r>
    <w:r w:rsidRPr="00765E0D">
      <w:rPr>
        <w:sz w:val="18"/>
        <w:szCs w:val="18"/>
        <w:vertAlign w:val="superscript"/>
      </w:rPr>
      <w:t>th</w:t>
    </w:r>
    <w:r w:rsidRPr="00765E0D">
      <w:rPr>
        <w:sz w:val="18"/>
        <w:szCs w:val="18"/>
      </w:rPr>
      <w:t xml:space="preserve"> Avenue, Suite 3800, PO Box 34996, Seattle, WA 98124-4996</w:t>
    </w:r>
  </w:p>
  <w:p w14:paraId="727BD2F1" w14:textId="77777777" w:rsidR="00951F4A" w:rsidRDefault="00951F4A" w:rsidP="008D3C18">
    <w:pPr>
      <w:jc w:val="center"/>
      <w:rPr>
        <w:sz w:val="18"/>
        <w:szCs w:val="18"/>
      </w:rPr>
    </w:pPr>
    <w:r w:rsidRPr="00765E0D">
      <w:rPr>
        <w:sz w:val="18"/>
        <w:szCs w:val="18"/>
      </w:rPr>
      <w:t>Tel: (206) 684-</w:t>
    </w:r>
    <w:r>
      <w:rPr>
        <w:sz w:val="18"/>
        <w:szCs w:val="18"/>
      </w:rPr>
      <w:t>4524   Tel: (206) 684-5000   Fax: (206) 684-3272</w:t>
    </w:r>
  </w:p>
  <w:p w14:paraId="1358583F" w14:textId="77777777" w:rsidR="00951F4A" w:rsidRPr="007026C5" w:rsidRDefault="00951F4A" w:rsidP="008D3C18">
    <w:pPr>
      <w:tabs>
        <w:tab w:val="center" w:pos="4322"/>
        <w:tab w:val="left" w:pos="6465"/>
      </w:tabs>
      <w:rPr>
        <w:sz w:val="18"/>
        <w:szCs w:val="18"/>
      </w:rPr>
    </w:pPr>
    <w:r>
      <w:rPr>
        <w:sz w:val="18"/>
        <w:szCs w:val="18"/>
      </w:rPr>
      <w:tab/>
    </w:r>
    <w:r w:rsidRPr="00670E11">
      <w:rPr>
        <w:sz w:val="18"/>
        <w:szCs w:val="18"/>
      </w:rPr>
      <w:t xml:space="preserve">Web: </w:t>
    </w:r>
    <w:r w:rsidRPr="00670E11">
      <w:t>www.seattle.gov/sfab/</w:t>
    </w:r>
    <w:r>
      <w:tab/>
    </w:r>
  </w:p>
  <w:p w14:paraId="3F3E238E" w14:textId="77777777" w:rsidR="00951F4A" w:rsidRPr="00765E0D" w:rsidRDefault="00951F4A" w:rsidP="008D3C18">
    <w:pPr>
      <w:jc w:val="center"/>
      <w:rPr>
        <w:sz w:val="18"/>
        <w:szCs w:val="18"/>
      </w:rPr>
    </w:pPr>
    <w:r>
      <w:rPr>
        <w:sz w:val="18"/>
        <w:szCs w:val="18"/>
      </w:rPr>
      <w:t>An equal opportunity employer. Accommodations for people with disabilities provided on request.</w:t>
    </w:r>
  </w:p>
  <w:p w14:paraId="0B7A20AB" w14:textId="77777777" w:rsidR="00951F4A" w:rsidRDefault="00951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537ED" w14:textId="77777777" w:rsidR="00951F4A" w:rsidRDefault="00951F4A" w:rsidP="00D8567B">
      <w:r>
        <w:separator/>
      </w:r>
    </w:p>
  </w:footnote>
  <w:footnote w:type="continuationSeparator" w:id="0">
    <w:p w14:paraId="3B346299" w14:textId="77777777" w:rsidR="00951F4A" w:rsidRDefault="00951F4A" w:rsidP="00D8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7915" w14:textId="77777777" w:rsidR="00951F4A" w:rsidRDefault="00951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B2BF" w14:textId="3DA519B5" w:rsidR="00951F4A" w:rsidRDefault="00951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E03D" w14:textId="77777777" w:rsidR="00951F4A" w:rsidRPr="00BA4DA5" w:rsidRDefault="00951F4A" w:rsidP="00190810">
    <w:pPr>
      <w:pStyle w:val="NoSpacing"/>
      <w:rPr>
        <w:rFonts w:ascii="Times New Roman" w:eastAsia="Cambria" w:hAnsi="Times New Roman" w:cs="Times New Roman"/>
        <w:bCs/>
        <w:sz w:val="36"/>
        <w:szCs w:val="36"/>
      </w:rPr>
    </w:pPr>
    <w:r w:rsidRPr="00BA4DA5">
      <w:rPr>
        <w:rFonts w:ascii="Times New Roman" w:hAnsi="Times New Roman" w:cs="Times New Roman"/>
        <w:noProof/>
      </w:rPr>
      <w:drawing>
        <wp:anchor distT="0" distB="0" distL="114300" distR="114300" simplePos="0" relativeHeight="251656704" behindDoc="0" locked="0" layoutInCell="1" allowOverlap="1" wp14:anchorId="418ACEB3" wp14:editId="05287F33">
          <wp:simplePos x="0" y="0"/>
          <wp:positionH relativeFrom="margin">
            <wp:posOffset>-504825</wp:posOffset>
          </wp:positionH>
          <wp:positionV relativeFrom="margin">
            <wp:posOffset>-1209675</wp:posOffset>
          </wp:positionV>
          <wp:extent cx="983412" cy="974535"/>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3412" cy="974535"/>
                  </a:xfrm>
                  <a:prstGeom prst="rect">
                    <a:avLst/>
                  </a:prstGeom>
                  <a:noFill/>
                  <a:ln>
                    <a:noFill/>
                  </a:ln>
                </pic:spPr>
              </pic:pic>
            </a:graphicData>
          </a:graphic>
        </wp:anchor>
      </w:drawing>
    </w:r>
    <w:r w:rsidRPr="00BA4DA5">
      <w:rPr>
        <w:rFonts w:ascii="Times New Roman" w:hAnsi="Times New Roman" w:cs="Times New Roman"/>
      </w:rPr>
      <w:t xml:space="preserve">       </w:t>
    </w:r>
    <w:r>
      <w:rPr>
        <w:rFonts w:ascii="Times New Roman" w:hAnsi="Times New Roman" w:cs="Times New Roman"/>
      </w:rPr>
      <w:t xml:space="preserve"> </w:t>
    </w:r>
    <w:r w:rsidRPr="00BA4DA5">
      <w:rPr>
        <w:rFonts w:ascii="Times New Roman" w:eastAsia="Cambria" w:hAnsi="Times New Roman" w:cs="Times New Roman"/>
        <w:bCs/>
        <w:sz w:val="36"/>
        <w:szCs w:val="36"/>
      </w:rPr>
      <w:t>City of Seattle</w:t>
    </w:r>
  </w:p>
  <w:p w14:paraId="7C033DED" w14:textId="77777777" w:rsidR="00951F4A" w:rsidRPr="00BA4DA5" w:rsidRDefault="00951F4A" w:rsidP="00190810">
    <w:pPr>
      <w:pStyle w:val="NoSpacing"/>
      <w:rPr>
        <w:rFonts w:ascii="Times New Roman" w:eastAsia="Cambria" w:hAnsi="Times New Roman" w:cs="Times New Roman"/>
        <w:bCs/>
        <w:sz w:val="24"/>
        <w:szCs w:val="24"/>
      </w:rPr>
    </w:pPr>
    <w:r>
      <w:rPr>
        <w:rFonts w:ascii="Times New Roman" w:eastAsia="Cambria" w:hAnsi="Times New Roman" w:cs="Times New Roman"/>
        <w:bCs/>
        <w:sz w:val="24"/>
        <w:szCs w:val="24"/>
      </w:rPr>
      <w:t>Jenny A. Durkan</w:t>
    </w:r>
    <w:r w:rsidRPr="00BA4DA5">
      <w:rPr>
        <w:rFonts w:ascii="Times New Roman" w:eastAsia="Cambria" w:hAnsi="Times New Roman" w:cs="Times New Roman"/>
        <w:bCs/>
        <w:sz w:val="24"/>
        <w:szCs w:val="24"/>
      </w:rPr>
      <w:t>, Mayor</w:t>
    </w:r>
  </w:p>
  <w:p w14:paraId="236BAF07" w14:textId="77777777" w:rsidR="00951F4A" w:rsidRPr="00BA4DA5" w:rsidRDefault="00951F4A" w:rsidP="00190810">
    <w:pPr>
      <w:pStyle w:val="NoSpacing"/>
      <w:tabs>
        <w:tab w:val="left" w:pos="1215"/>
      </w:tabs>
      <w:rPr>
        <w:rFonts w:ascii="Times New Roman" w:eastAsia="Cambria" w:hAnsi="Times New Roman" w:cs="Times New Roman"/>
        <w:bCs/>
        <w:sz w:val="24"/>
        <w:szCs w:val="24"/>
      </w:rPr>
    </w:pPr>
    <w:r w:rsidRPr="00BA4DA5">
      <w:rPr>
        <w:rFonts w:ascii="Times New Roman" w:hAnsi="Times New Roman" w:cs="Times New Roman"/>
        <w:bCs/>
        <w:noProof/>
      </w:rPr>
      <mc:AlternateContent>
        <mc:Choice Requires="wps">
          <w:drawing>
            <wp:anchor distT="0" distB="0" distL="114300" distR="114300" simplePos="0" relativeHeight="251657728" behindDoc="0" locked="0" layoutInCell="1" allowOverlap="1" wp14:anchorId="7DA476A7" wp14:editId="2968EE8A">
              <wp:simplePos x="0" y="0"/>
              <wp:positionH relativeFrom="margin">
                <wp:posOffset>914400</wp:posOffset>
              </wp:positionH>
              <wp:positionV relativeFrom="paragraph">
                <wp:posOffset>116840</wp:posOffset>
              </wp:positionV>
              <wp:extent cx="16002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anchor>
          </w:drawing>
        </mc:Choice>
        <mc:Fallback>
          <w:pict>
            <v:line w14:anchorId="69A5B475" id="Straight Connector 1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in,9.2pt" to="19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" strokecolor="#0070c0">
              <w10:wrap anchorx="margin"/>
            </v:line>
          </w:pict>
        </mc:Fallback>
      </mc:AlternateContent>
    </w:r>
    <w:r w:rsidRPr="00BA4DA5">
      <w:rPr>
        <w:rFonts w:ascii="Times New Roman" w:eastAsia="Cambria" w:hAnsi="Times New Roman" w:cs="Times New Roman"/>
        <w:bCs/>
        <w:sz w:val="24"/>
        <w:szCs w:val="24"/>
      </w:rPr>
      <w:tab/>
      <w:t xml:space="preserve">            </w:t>
    </w:r>
    <w:r w:rsidRPr="00BA4DA5">
      <w:rPr>
        <w:rFonts w:ascii="Times New Roman" w:eastAsia="Cambria" w:hAnsi="Times New Roman" w:cs="Times New Roman"/>
        <w:bCs/>
        <w:sz w:val="24"/>
        <w:szCs w:val="24"/>
      </w:rPr>
      <w:tab/>
    </w:r>
    <w:r w:rsidRPr="00BA4DA5">
      <w:rPr>
        <w:rFonts w:ascii="Times New Roman" w:eastAsia="Cambria" w:hAnsi="Times New Roman" w:cs="Times New Roman"/>
        <w:bCs/>
        <w:sz w:val="24"/>
        <w:szCs w:val="24"/>
      </w:rPr>
      <w:tab/>
      <w:t xml:space="preserve"> </w:t>
    </w:r>
  </w:p>
  <w:p w14:paraId="752651D1" w14:textId="77777777" w:rsidR="00951F4A" w:rsidRPr="00BA4DA5" w:rsidRDefault="00951F4A" w:rsidP="00190810">
    <w:pPr>
      <w:pStyle w:val="NoSpacing"/>
      <w:rPr>
        <w:rFonts w:ascii="Times New Roman" w:eastAsia="Cambria" w:hAnsi="Times New Roman" w:cs="Times New Roman"/>
        <w:b/>
        <w:bCs/>
        <w:sz w:val="28"/>
        <w:szCs w:val="28"/>
      </w:rPr>
    </w:pPr>
    <w:r>
      <w:rPr>
        <w:rFonts w:ascii="Times New Roman" w:eastAsia="Cambria" w:hAnsi="Times New Roman" w:cs="Times New Roman"/>
        <w:b/>
        <w:bCs/>
        <w:sz w:val="28"/>
        <w:szCs w:val="28"/>
      </w:rPr>
      <w:t xml:space="preserve">       </w:t>
    </w:r>
    <w:r w:rsidRPr="00BA4DA5">
      <w:rPr>
        <w:rFonts w:ascii="Times New Roman" w:eastAsia="Cambria" w:hAnsi="Times New Roman" w:cs="Times New Roman"/>
        <w:b/>
        <w:bCs/>
        <w:sz w:val="28"/>
        <w:szCs w:val="28"/>
      </w:rPr>
      <w:t>Department of Transportation</w:t>
    </w:r>
  </w:p>
  <w:p w14:paraId="5A1DBA8E" w14:textId="77777777" w:rsidR="00951F4A" w:rsidRPr="00A427E9" w:rsidRDefault="00951F4A" w:rsidP="00190810">
    <w:pPr>
      <w:pStyle w:val="NoSpacing"/>
      <w:rPr>
        <w:rFonts w:eastAsia="Cambria"/>
        <w:bCs/>
      </w:rPr>
    </w:pPr>
    <w:r>
      <w:rPr>
        <w:rFonts w:ascii="Times New Roman" w:eastAsia="Cambria" w:hAnsi="Times New Roman" w:cs="Times New Roman"/>
        <w:bCs/>
      </w:rPr>
      <w:t xml:space="preserve">         Sam Zimbabwe</w:t>
    </w:r>
    <w:r w:rsidRPr="00BA4DA5">
      <w:rPr>
        <w:rFonts w:ascii="Times New Roman" w:eastAsia="Cambria" w:hAnsi="Times New Roman" w:cs="Times New Roman"/>
        <w:bCs/>
      </w:rPr>
      <w:t>, Director</w:t>
    </w:r>
  </w:p>
  <w:p w14:paraId="16A4E511" w14:textId="77777777" w:rsidR="00951F4A" w:rsidRDefault="00951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0" type="#_x0000_t75" style="width:11.5pt;height:11.5pt" o:bullet="t">
        <v:imagedata r:id="rId1" o:title="msoE3EE"/>
      </v:shape>
    </w:pict>
  </w:numPicBullet>
  <w:abstractNum w:abstractNumId="0" w15:restartNumberingAfterBreak="0">
    <w:nsid w:val="00712EF5"/>
    <w:multiLevelType w:val="hybridMultilevel"/>
    <w:tmpl w:val="F312B6F2"/>
    <w:lvl w:ilvl="0" w:tplc="7928696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09D44FE"/>
    <w:multiLevelType w:val="hybridMultilevel"/>
    <w:tmpl w:val="029203F0"/>
    <w:lvl w:ilvl="0" w:tplc="158AB480">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3A21394"/>
    <w:multiLevelType w:val="hybridMultilevel"/>
    <w:tmpl w:val="90103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1078AF"/>
    <w:multiLevelType w:val="hybridMultilevel"/>
    <w:tmpl w:val="8BBAD1B0"/>
    <w:lvl w:ilvl="0" w:tplc="CDE0B5EA">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980A28"/>
    <w:multiLevelType w:val="hybridMultilevel"/>
    <w:tmpl w:val="FDF094C2"/>
    <w:lvl w:ilvl="0" w:tplc="56CC25B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30D0EEC"/>
    <w:multiLevelType w:val="hybridMultilevel"/>
    <w:tmpl w:val="DE3E8A7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6" w15:restartNumberingAfterBreak="0">
    <w:nsid w:val="143F784D"/>
    <w:multiLevelType w:val="hybridMultilevel"/>
    <w:tmpl w:val="40ECFFA2"/>
    <w:lvl w:ilvl="0" w:tplc="E7C89B88">
      <w:numFmt w:val="bullet"/>
      <w:lvlText w:val=""/>
      <w:lvlJc w:val="left"/>
      <w:pPr>
        <w:ind w:left="1800" w:hanging="360"/>
      </w:pPr>
      <w:rPr>
        <w:rFonts w:ascii="Symbol" w:eastAsia="MS Mincho"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55C13F4"/>
    <w:multiLevelType w:val="hybridMultilevel"/>
    <w:tmpl w:val="8B825EA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968E8"/>
    <w:multiLevelType w:val="hybridMultilevel"/>
    <w:tmpl w:val="D8305B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FE53A78"/>
    <w:multiLevelType w:val="hybridMultilevel"/>
    <w:tmpl w:val="586C93D4"/>
    <w:lvl w:ilvl="0" w:tplc="02E2EFC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07557D7"/>
    <w:multiLevelType w:val="hybridMultilevel"/>
    <w:tmpl w:val="3C22498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8587B0B"/>
    <w:multiLevelType w:val="hybridMultilevel"/>
    <w:tmpl w:val="A61AB970"/>
    <w:lvl w:ilvl="0" w:tplc="6A40732A">
      <w:numFmt w:val="bullet"/>
      <w:lvlText w:val=""/>
      <w:lvlJc w:val="left"/>
      <w:pPr>
        <w:ind w:left="2985" w:hanging="360"/>
      </w:pPr>
      <w:rPr>
        <w:rFonts w:ascii="Symbol" w:eastAsia="MS Mincho" w:hAnsi="Symbol" w:cs="Times New Roman"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12" w15:restartNumberingAfterBreak="0">
    <w:nsid w:val="2AA10D0E"/>
    <w:multiLevelType w:val="hybridMultilevel"/>
    <w:tmpl w:val="2D9C369E"/>
    <w:lvl w:ilvl="0" w:tplc="2494AF3C">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BFD376E"/>
    <w:multiLevelType w:val="hybridMultilevel"/>
    <w:tmpl w:val="E2A68B52"/>
    <w:lvl w:ilvl="0" w:tplc="74EE475C">
      <w:start w:val="5"/>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CD6499B"/>
    <w:multiLevelType w:val="hybridMultilevel"/>
    <w:tmpl w:val="FB42DC0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2D914EF2"/>
    <w:multiLevelType w:val="hybridMultilevel"/>
    <w:tmpl w:val="C9625A6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2FFD3CC7"/>
    <w:multiLevelType w:val="hybridMultilevel"/>
    <w:tmpl w:val="6E0AFD2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308513ED"/>
    <w:multiLevelType w:val="hybridMultilevel"/>
    <w:tmpl w:val="3E6ACA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32312F06"/>
    <w:multiLevelType w:val="hybridMultilevel"/>
    <w:tmpl w:val="84E82DE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4E14740"/>
    <w:multiLevelType w:val="hybridMultilevel"/>
    <w:tmpl w:val="077455A0"/>
    <w:lvl w:ilvl="0" w:tplc="69D45930">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36F75289"/>
    <w:multiLevelType w:val="hybridMultilevel"/>
    <w:tmpl w:val="54D837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37601D31"/>
    <w:multiLevelType w:val="hybridMultilevel"/>
    <w:tmpl w:val="E69481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7CE1E57"/>
    <w:multiLevelType w:val="hybridMultilevel"/>
    <w:tmpl w:val="46BAD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90DA3"/>
    <w:multiLevelType w:val="hybridMultilevel"/>
    <w:tmpl w:val="D304C60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40E24D76"/>
    <w:multiLevelType w:val="hybridMultilevel"/>
    <w:tmpl w:val="FB70B946"/>
    <w:lvl w:ilvl="0" w:tplc="431AC7A8">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F71F2"/>
    <w:multiLevelType w:val="hybridMultilevel"/>
    <w:tmpl w:val="42E842B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46404643"/>
    <w:multiLevelType w:val="hybridMultilevel"/>
    <w:tmpl w:val="98CC5C4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47F675FC"/>
    <w:multiLevelType w:val="hybridMultilevel"/>
    <w:tmpl w:val="20F4729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49505590"/>
    <w:multiLevelType w:val="hybridMultilevel"/>
    <w:tmpl w:val="8290686C"/>
    <w:lvl w:ilvl="0" w:tplc="0409000B">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4CC611B5"/>
    <w:multiLevelType w:val="hybridMultilevel"/>
    <w:tmpl w:val="9D601316"/>
    <w:lvl w:ilvl="0" w:tplc="9DC64D86">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4F3E32D4"/>
    <w:multiLevelType w:val="hybridMultilevel"/>
    <w:tmpl w:val="7D885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E07861"/>
    <w:multiLevelType w:val="hybridMultilevel"/>
    <w:tmpl w:val="E8CC7A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53436F3B"/>
    <w:multiLevelType w:val="hybridMultilevel"/>
    <w:tmpl w:val="4C527498"/>
    <w:lvl w:ilvl="0" w:tplc="7C38DCE8">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56B65263"/>
    <w:multiLevelType w:val="hybridMultilevel"/>
    <w:tmpl w:val="76480D9E"/>
    <w:lvl w:ilvl="0" w:tplc="C4DA5E20">
      <w:numFmt w:val="bullet"/>
      <w:lvlText w:val=""/>
      <w:lvlJc w:val="left"/>
      <w:pPr>
        <w:ind w:left="2880" w:hanging="360"/>
      </w:pPr>
      <w:rPr>
        <w:rFonts w:ascii="Symbol" w:eastAsia="MS Mincho" w:hAnsi="Symbol"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5D972C9D"/>
    <w:multiLevelType w:val="hybridMultilevel"/>
    <w:tmpl w:val="E1BED300"/>
    <w:lvl w:ilvl="0" w:tplc="3E327D36">
      <w:start w:val="5"/>
      <w:numFmt w:val="bullet"/>
      <w:lvlText w:val=""/>
      <w:lvlJc w:val="left"/>
      <w:pPr>
        <w:ind w:left="2880" w:hanging="360"/>
      </w:pPr>
      <w:rPr>
        <w:rFonts w:ascii="Symbol" w:eastAsia="MS Mincho" w:hAnsi="Symbol"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5DA95483"/>
    <w:multiLevelType w:val="hybridMultilevel"/>
    <w:tmpl w:val="B5A65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AA12AA"/>
    <w:multiLevelType w:val="hybridMultilevel"/>
    <w:tmpl w:val="4CF851D8"/>
    <w:lvl w:ilvl="0" w:tplc="0A1E752A">
      <w:start w:val="5"/>
      <w:numFmt w:val="bullet"/>
      <w:lvlText w:val=""/>
      <w:lvlJc w:val="left"/>
      <w:pPr>
        <w:ind w:left="3240" w:hanging="360"/>
      </w:pPr>
      <w:rPr>
        <w:rFonts w:ascii="Symbol" w:eastAsia="MS Mincho" w:hAnsi="Symbol"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15:restartNumberingAfterBreak="0">
    <w:nsid w:val="6C554E0F"/>
    <w:multiLevelType w:val="hybridMultilevel"/>
    <w:tmpl w:val="D1A42106"/>
    <w:lvl w:ilvl="0" w:tplc="6AA4869E">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77985F73"/>
    <w:multiLevelType w:val="hybridMultilevel"/>
    <w:tmpl w:val="CAFEF178"/>
    <w:lvl w:ilvl="0" w:tplc="1B8AF692">
      <w:start w:val="5"/>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ACD69A3"/>
    <w:multiLevelType w:val="hybridMultilevel"/>
    <w:tmpl w:val="A9B65F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7DE3471E"/>
    <w:multiLevelType w:val="hybridMultilevel"/>
    <w:tmpl w:val="F5F093A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3"/>
  </w:num>
  <w:num w:numId="2">
    <w:abstractNumId w:val="36"/>
  </w:num>
  <w:num w:numId="3">
    <w:abstractNumId w:val="27"/>
  </w:num>
  <w:num w:numId="4">
    <w:abstractNumId w:val="20"/>
  </w:num>
  <w:num w:numId="5">
    <w:abstractNumId w:val="31"/>
  </w:num>
  <w:num w:numId="6">
    <w:abstractNumId w:val="25"/>
  </w:num>
  <w:num w:numId="7">
    <w:abstractNumId w:val="26"/>
  </w:num>
  <w:num w:numId="8">
    <w:abstractNumId w:val="23"/>
  </w:num>
  <w:num w:numId="9">
    <w:abstractNumId w:val="17"/>
  </w:num>
  <w:num w:numId="10">
    <w:abstractNumId w:val="14"/>
  </w:num>
  <w:num w:numId="11">
    <w:abstractNumId w:val="39"/>
  </w:num>
  <w:num w:numId="12">
    <w:abstractNumId w:val="38"/>
  </w:num>
  <w:num w:numId="13">
    <w:abstractNumId w:val="13"/>
  </w:num>
  <w:num w:numId="14">
    <w:abstractNumId w:val="34"/>
  </w:num>
  <w:num w:numId="15">
    <w:abstractNumId w:val="9"/>
  </w:num>
  <w:num w:numId="16">
    <w:abstractNumId w:val="32"/>
  </w:num>
  <w:num w:numId="17">
    <w:abstractNumId w:val="1"/>
  </w:num>
  <w:num w:numId="18">
    <w:abstractNumId w:val="24"/>
  </w:num>
  <w:num w:numId="19">
    <w:abstractNumId w:val="37"/>
  </w:num>
  <w:num w:numId="20">
    <w:abstractNumId w:val="19"/>
  </w:num>
  <w:num w:numId="21">
    <w:abstractNumId w:val="12"/>
  </w:num>
  <w:num w:numId="22">
    <w:abstractNumId w:val="6"/>
  </w:num>
  <w:num w:numId="23">
    <w:abstractNumId w:val="4"/>
  </w:num>
  <w:num w:numId="24">
    <w:abstractNumId w:val="11"/>
  </w:num>
  <w:num w:numId="25">
    <w:abstractNumId w:val="29"/>
  </w:num>
  <w:num w:numId="26">
    <w:abstractNumId w:val="0"/>
  </w:num>
  <w:num w:numId="27">
    <w:abstractNumId w:val="33"/>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1"/>
  </w:num>
  <w:num w:numId="31">
    <w:abstractNumId w:val="35"/>
  </w:num>
  <w:num w:numId="32">
    <w:abstractNumId w:val="2"/>
  </w:num>
  <w:num w:numId="33">
    <w:abstractNumId w:val="7"/>
  </w:num>
  <w:num w:numId="34">
    <w:abstractNumId w:val="22"/>
  </w:num>
  <w:num w:numId="35">
    <w:abstractNumId w:val="28"/>
  </w:num>
  <w:num w:numId="36">
    <w:abstractNumId w:val="16"/>
  </w:num>
  <w:num w:numId="37">
    <w:abstractNumId w:val="15"/>
  </w:num>
  <w:num w:numId="38">
    <w:abstractNumId w:val="8"/>
  </w:num>
  <w:num w:numId="39">
    <w:abstractNumId w:val="10"/>
  </w:num>
  <w:num w:numId="40">
    <w:abstractNumId w:val="40"/>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7B"/>
    <w:rsid w:val="000060F9"/>
    <w:rsid w:val="00006D5F"/>
    <w:rsid w:val="0001082F"/>
    <w:rsid w:val="000148D7"/>
    <w:rsid w:val="0002291D"/>
    <w:rsid w:val="000242FD"/>
    <w:rsid w:val="00024EAD"/>
    <w:rsid w:val="00030DBF"/>
    <w:rsid w:val="00034E26"/>
    <w:rsid w:val="00040D7D"/>
    <w:rsid w:val="00042FB3"/>
    <w:rsid w:val="0004347A"/>
    <w:rsid w:val="000449BC"/>
    <w:rsid w:val="0004701B"/>
    <w:rsid w:val="000473B2"/>
    <w:rsid w:val="00052FB6"/>
    <w:rsid w:val="00053E08"/>
    <w:rsid w:val="00057D02"/>
    <w:rsid w:val="00061586"/>
    <w:rsid w:val="00087257"/>
    <w:rsid w:val="000A7C1C"/>
    <w:rsid w:val="000C3673"/>
    <w:rsid w:val="000C5A73"/>
    <w:rsid w:val="000C6750"/>
    <w:rsid w:val="000C6996"/>
    <w:rsid w:val="000E19E9"/>
    <w:rsid w:val="000E38E9"/>
    <w:rsid w:val="000F4068"/>
    <w:rsid w:val="001119C1"/>
    <w:rsid w:val="00121135"/>
    <w:rsid w:val="00125AFC"/>
    <w:rsid w:val="00127F7E"/>
    <w:rsid w:val="001379D4"/>
    <w:rsid w:val="00137E84"/>
    <w:rsid w:val="00140125"/>
    <w:rsid w:val="001402CA"/>
    <w:rsid w:val="00147C6E"/>
    <w:rsid w:val="0015182C"/>
    <w:rsid w:val="00154AAF"/>
    <w:rsid w:val="001576E6"/>
    <w:rsid w:val="00170E24"/>
    <w:rsid w:val="001728D9"/>
    <w:rsid w:val="00172CAB"/>
    <w:rsid w:val="001744F8"/>
    <w:rsid w:val="00175373"/>
    <w:rsid w:val="00181391"/>
    <w:rsid w:val="001817EE"/>
    <w:rsid w:val="00184291"/>
    <w:rsid w:val="00184343"/>
    <w:rsid w:val="00190810"/>
    <w:rsid w:val="00190EF4"/>
    <w:rsid w:val="00194018"/>
    <w:rsid w:val="001A6D3F"/>
    <w:rsid w:val="001B1B73"/>
    <w:rsid w:val="001B50FE"/>
    <w:rsid w:val="001C4DB0"/>
    <w:rsid w:val="001C656B"/>
    <w:rsid w:val="001C7CE6"/>
    <w:rsid w:val="001D116C"/>
    <w:rsid w:val="001D680A"/>
    <w:rsid w:val="001E12EA"/>
    <w:rsid w:val="001E12F9"/>
    <w:rsid w:val="001E50DD"/>
    <w:rsid w:val="001E6F66"/>
    <w:rsid w:val="001E771A"/>
    <w:rsid w:val="001F167E"/>
    <w:rsid w:val="001F382B"/>
    <w:rsid w:val="001F4E3F"/>
    <w:rsid w:val="001F6179"/>
    <w:rsid w:val="0020084E"/>
    <w:rsid w:val="00201CC0"/>
    <w:rsid w:val="00203145"/>
    <w:rsid w:val="00206947"/>
    <w:rsid w:val="0021232C"/>
    <w:rsid w:val="0021616C"/>
    <w:rsid w:val="00216992"/>
    <w:rsid w:val="00223826"/>
    <w:rsid w:val="002275DE"/>
    <w:rsid w:val="00227C76"/>
    <w:rsid w:val="00233EDD"/>
    <w:rsid w:val="002372B0"/>
    <w:rsid w:val="0025216B"/>
    <w:rsid w:val="0025225E"/>
    <w:rsid w:val="0025443C"/>
    <w:rsid w:val="0026065C"/>
    <w:rsid w:val="00261506"/>
    <w:rsid w:val="00267707"/>
    <w:rsid w:val="00277241"/>
    <w:rsid w:val="00277E8A"/>
    <w:rsid w:val="0028598A"/>
    <w:rsid w:val="002921A5"/>
    <w:rsid w:val="002952BA"/>
    <w:rsid w:val="00295367"/>
    <w:rsid w:val="002A1393"/>
    <w:rsid w:val="002A2853"/>
    <w:rsid w:val="002A3CF6"/>
    <w:rsid w:val="002B4D36"/>
    <w:rsid w:val="002B72D9"/>
    <w:rsid w:val="002C3C55"/>
    <w:rsid w:val="002F4FCE"/>
    <w:rsid w:val="00301115"/>
    <w:rsid w:val="00305708"/>
    <w:rsid w:val="003066D3"/>
    <w:rsid w:val="00313A21"/>
    <w:rsid w:val="00313FFC"/>
    <w:rsid w:val="0032009D"/>
    <w:rsid w:val="00320E2E"/>
    <w:rsid w:val="00323403"/>
    <w:rsid w:val="00332E8F"/>
    <w:rsid w:val="00340C41"/>
    <w:rsid w:val="00351870"/>
    <w:rsid w:val="003544F5"/>
    <w:rsid w:val="003557FD"/>
    <w:rsid w:val="0035732E"/>
    <w:rsid w:val="0036709E"/>
    <w:rsid w:val="0037166B"/>
    <w:rsid w:val="00381A2F"/>
    <w:rsid w:val="00382394"/>
    <w:rsid w:val="00387DE9"/>
    <w:rsid w:val="003932A1"/>
    <w:rsid w:val="00393C03"/>
    <w:rsid w:val="003970B3"/>
    <w:rsid w:val="003B472F"/>
    <w:rsid w:val="003B547B"/>
    <w:rsid w:val="003B5D26"/>
    <w:rsid w:val="003C44E6"/>
    <w:rsid w:val="003C5E87"/>
    <w:rsid w:val="003C6E3D"/>
    <w:rsid w:val="003C7C1F"/>
    <w:rsid w:val="003C7E47"/>
    <w:rsid w:val="003D1B7D"/>
    <w:rsid w:val="003D5104"/>
    <w:rsid w:val="003E5960"/>
    <w:rsid w:val="003E694F"/>
    <w:rsid w:val="003E6E3C"/>
    <w:rsid w:val="003F1FAC"/>
    <w:rsid w:val="003F25B6"/>
    <w:rsid w:val="003F2DC8"/>
    <w:rsid w:val="003F62C4"/>
    <w:rsid w:val="003F67FB"/>
    <w:rsid w:val="003F6975"/>
    <w:rsid w:val="00410698"/>
    <w:rsid w:val="00410D80"/>
    <w:rsid w:val="00413371"/>
    <w:rsid w:val="00415C17"/>
    <w:rsid w:val="00430DDE"/>
    <w:rsid w:val="0043235B"/>
    <w:rsid w:val="004343A9"/>
    <w:rsid w:val="004346E6"/>
    <w:rsid w:val="0044155A"/>
    <w:rsid w:val="00441670"/>
    <w:rsid w:val="00450E6E"/>
    <w:rsid w:val="004627B3"/>
    <w:rsid w:val="00474212"/>
    <w:rsid w:val="00475787"/>
    <w:rsid w:val="00476742"/>
    <w:rsid w:val="00487A32"/>
    <w:rsid w:val="004927F7"/>
    <w:rsid w:val="004A6B1D"/>
    <w:rsid w:val="004B36F4"/>
    <w:rsid w:val="004B3B54"/>
    <w:rsid w:val="004B50A9"/>
    <w:rsid w:val="004D1683"/>
    <w:rsid w:val="004D3A55"/>
    <w:rsid w:val="004E022F"/>
    <w:rsid w:val="004E0A95"/>
    <w:rsid w:val="004F20AF"/>
    <w:rsid w:val="004F4EB3"/>
    <w:rsid w:val="00502516"/>
    <w:rsid w:val="0051148A"/>
    <w:rsid w:val="00516203"/>
    <w:rsid w:val="00530040"/>
    <w:rsid w:val="0053029A"/>
    <w:rsid w:val="00536841"/>
    <w:rsid w:val="00541ACF"/>
    <w:rsid w:val="00550DF4"/>
    <w:rsid w:val="005615A1"/>
    <w:rsid w:val="0056369B"/>
    <w:rsid w:val="00567656"/>
    <w:rsid w:val="00572853"/>
    <w:rsid w:val="00572A3F"/>
    <w:rsid w:val="00582CE6"/>
    <w:rsid w:val="00586864"/>
    <w:rsid w:val="00586FD1"/>
    <w:rsid w:val="005A666F"/>
    <w:rsid w:val="005A6C15"/>
    <w:rsid w:val="005A7678"/>
    <w:rsid w:val="005B3F41"/>
    <w:rsid w:val="005B6287"/>
    <w:rsid w:val="005D05C4"/>
    <w:rsid w:val="005D368A"/>
    <w:rsid w:val="005D379D"/>
    <w:rsid w:val="005D3CE6"/>
    <w:rsid w:val="005E4D45"/>
    <w:rsid w:val="005F08A6"/>
    <w:rsid w:val="005F0A46"/>
    <w:rsid w:val="005F2799"/>
    <w:rsid w:val="005F3412"/>
    <w:rsid w:val="005F383D"/>
    <w:rsid w:val="00627951"/>
    <w:rsid w:val="00633831"/>
    <w:rsid w:val="006341C7"/>
    <w:rsid w:val="006407D5"/>
    <w:rsid w:val="00656685"/>
    <w:rsid w:val="006619AB"/>
    <w:rsid w:val="00662FE0"/>
    <w:rsid w:val="00666126"/>
    <w:rsid w:val="00673A5D"/>
    <w:rsid w:val="006743C0"/>
    <w:rsid w:val="00676357"/>
    <w:rsid w:val="00677407"/>
    <w:rsid w:val="00677ABC"/>
    <w:rsid w:val="006839E5"/>
    <w:rsid w:val="00687D56"/>
    <w:rsid w:val="006940E5"/>
    <w:rsid w:val="006A3350"/>
    <w:rsid w:val="006B1049"/>
    <w:rsid w:val="006B2173"/>
    <w:rsid w:val="006B226F"/>
    <w:rsid w:val="006B63E1"/>
    <w:rsid w:val="006C613C"/>
    <w:rsid w:val="006E187B"/>
    <w:rsid w:val="006E565F"/>
    <w:rsid w:val="006F0FE9"/>
    <w:rsid w:val="006F3267"/>
    <w:rsid w:val="006F710D"/>
    <w:rsid w:val="00701C3B"/>
    <w:rsid w:val="007022C1"/>
    <w:rsid w:val="0070429F"/>
    <w:rsid w:val="00711297"/>
    <w:rsid w:val="00713717"/>
    <w:rsid w:val="007155A0"/>
    <w:rsid w:val="00730140"/>
    <w:rsid w:val="00735960"/>
    <w:rsid w:val="0073665E"/>
    <w:rsid w:val="00740DFC"/>
    <w:rsid w:val="0074170C"/>
    <w:rsid w:val="00752E9B"/>
    <w:rsid w:val="00753A10"/>
    <w:rsid w:val="00754073"/>
    <w:rsid w:val="007540DD"/>
    <w:rsid w:val="00763EA5"/>
    <w:rsid w:val="0076606A"/>
    <w:rsid w:val="007667A3"/>
    <w:rsid w:val="00767015"/>
    <w:rsid w:val="00776613"/>
    <w:rsid w:val="007800E3"/>
    <w:rsid w:val="0078494C"/>
    <w:rsid w:val="007905AA"/>
    <w:rsid w:val="007910DF"/>
    <w:rsid w:val="00795AF3"/>
    <w:rsid w:val="007A0C33"/>
    <w:rsid w:val="007C0A23"/>
    <w:rsid w:val="007C10D6"/>
    <w:rsid w:val="007C5FA3"/>
    <w:rsid w:val="007D050E"/>
    <w:rsid w:val="007D076F"/>
    <w:rsid w:val="007E6E1F"/>
    <w:rsid w:val="007F1D16"/>
    <w:rsid w:val="007F4EF9"/>
    <w:rsid w:val="00813B62"/>
    <w:rsid w:val="00820DF6"/>
    <w:rsid w:val="008246DB"/>
    <w:rsid w:val="00826578"/>
    <w:rsid w:val="008460B7"/>
    <w:rsid w:val="008466CB"/>
    <w:rsid w:val="008626E6"/>
    <w:rsid w:val="00865E3E"/>
    <w:rsid w:val="00871BF3"/>
    <w:rsid w:val="00874724"/>
    <w:rsid w:val="00875E8D"/>
    <w:rsid w:val="00883F7C"/>
    <w:rsid w:val="00887928"/>
    <w:rsid w:val="00897469"/>
    <w:rsid w:val="008A2415"/>
    <w:rsid w:val="008A37D6"/>
    <w:rsid w:val="008A75B7"/>
    <w:rsid w:val="008B01AE"/>
    <w:rsid w:val="008B4E49"/>
    <w:rsid w:val="008B5B97"/>
    <w:rsid w:val="008B68ED"/>
    <w:rsid w:val="008B6B65"/>
    <w:rsid w:val="008C69CC"/>
    <w:rsid w:val="008D1AD7"/>
    <w:rsid w:val="008D237A"/>
    <w:rsid w:val="008D2382"/>
    <w:rsid w:val="008D3C18"/>
    <w:rsid w:val="008D3C4D"/>
    <w:rsid w:val="008D7BDF"/>
    <w:rsid w:val="008F0697"/>
    <w:rsid w:val="008F40B3"/>
    <w:rsid w:val="008F6976"/>
    <w:rsid w:val="00912078"/>
    <w:rsid w:val="00920C82"/>
    <w:rsid w:val="00922B72"/>
    <w:rsid w:val="00926949"/>
    <w:rsid w:val="00926D5A"/>
    <w:rsid w:val="0093535F"/>
    <w:rsid w:val="009367E4"/>
    <w:rsid w:val="00936A8C"/>
    <w:rsid w:val="00937B6B"/>
    <w:rsid w:val="00944B71"/>
    <w:rsid w:val="00951F4A"/>
    <w:rsid w:val="0095592E"/>
    <w:rsid w:val="0096286D"/>
    <w:rsid w:val="00964021"/>
    <w:rsid w:val="0097370C"/>
    <w:rsid w:val="00973B2E"/>
    <w:rsid w:val="00973BA8"/>
    <w:rsid w:val="0097597A"/>
    <w:rsid w:val="00980266"/>
    <w:rsid w:val="00987AE4"/>
    <w:rsid w:val="0099385A"/>
    <w:rsid w:val="00993C75"/>
    <w:rsid w:val="009959A5"/>
    <w:rsid w:val="009A06C7"/>
    <w:rsid w:val="009A3F77"/>
    <w:rsid w:val="009B1E08"/>
    <w:rsid w:val="009B23B0"/>
    <w:rsid w:val="009B4A04"/>
    <w:rsid w:val="009B51AA"/>
    <w:rsid w:val="009B693C"/>
    <w:rsid w:val="009C4C82"/>
    <w:rsid w:val="009D248D"/>
    <w:rsid w:val="009D2B45"/>
    <w:rsid w:val="009E4161"/>
    <w:rsid w:val="009F6D95"/>
    <w:rsid w:val="00A043DB"/>
    <w:rsid w:val="00A3363F"/>
    <w:rsid w:val="00A422C2"/>
    <w:rsid w:val="00A42B00"/>
    <w:rsid w:val="00A47772"/>
    <w:rsid w:val="00A528E6"/>
    <w:rsid w:val="00A57E01"/>
    <w:rsid w:val="00A673D1"/>
    <w:rsid w:val="00A741F6"/>
    <w:rsid w:val="00A7425C"/>
    <w:rsid w:val="00A838AC"/>
    <w:rsid w:val="00A83B6B"/>
    <w:rsid w:val="00A91EBD"/>
    <w:rsid w:val="00A97AC5"/>
    <w:rsid w:val="00AA7E66"/>
    <w:rsid w:val="00AB011E"/>
    <w:rsid w:val="00AC3CAC"/>
    <w:rsid w:val="00AC62AB"/>
    <w:rsid w:val="00AD63D6"/>
    <w:rsid w:val="00AE3CEA"/>
    <w:rsid w:val="00AE5717"/>
    <w:rsid w:val="00AF23B3"/>
    <w:rsid w:val="00AF7540"/>
    <w:rsid w:val="00B078A0"/>
    <w:rsid w:val="00B10442"/>
    <w:rsid w:val="00B17819"/>
    <w:rsid w:val="00B227F9"/>
    <w:rsid w:val="00B2758A"/>
    <w:rsid w:val="00B3444A"/>
    <w:rsid w:val="00B52D84"/>
    <w:rsid w:val="00B71694"/>
    <w:rsid w:val="00B7789C"/>
    <w:rsid w:val="00B84268"/>
    <w:rsid w:val="00B936DD"/>
    <w:rsid w:val="00BA1864"/>
    <w:rsid w:val="00BA4DA5"/>
    <w:rsid w:val="00BA69AC"/>
    <w:rsid w:val="00BA767A"/>
    <w:rsid w:val="00BB1061"/>
    <w:rsid w:val="00BB31D9"/>
    <w:rsid w:val="00BB6B9B"/>
    <w:rsid w:val="00BC246A"/>
    <w:rsid w:val="00BC73BA"/>
    <w:rsid w:val="00BD649C"/>
    <w:rsid w:val="00BE21C1"/>
    <w:rsid w:val="00BE3197"/>
    <w:rsid w:val="00BE3E90"/>
    <w:rsid w:val="00BE578C"/>
    <w:rsid w:val="00BF2184"/>
    <w:rsid w:val="00BF2B67"/>
    <w:rsid w:val="00BF6F36"/>
    <w:rsid w:val="00BF786D"/>
    <w:rsid w:val="00C04B29"/>
    <w:rsid w:val="00C155FB"/>
    <w:rsid w:val="00C17C43"/>
    <w:rsid w:val="00C26D79"/>
    <w:rsid w:val="00C31109"/>
    <w:rsid w:val="00C34341"/>
    <w:rsid w:val="00C3753A"/>
    <w:rsid w:val="00C45334"/>
    <w:rsid w:val="00C50683"/>
    <w:rsid w:val="00C57F2F"/>
    <w:rsid w:val="00C63C64"/>
    <w:rsid w:val="00C63EBC"/>
    <w:rsid w:val="00C64345"/>
    <w:rsid w:val="00C65839"/>
    <w:rsid w:val="00C75BD5"/>
    <w:rsid w:val="00C84222"/>
    <w:rsid w:val="00CA0D45"/>
    <w:rsid w:val="00CA4177"/>
    <w:rsid w:val="00CA4F69"/>
    <w:rsid w:val="00CA5CFB"/>
    <w:rsid w:val="00CB367B"/>
    <w:rsid w:val="00CB3A74"/>
    <w:rsid w:val="00CB4D5E"/>
    <w:rsid w:val="00CC1A6A"/>
    <w:rsid w:val="00CD639F"/>
    <w:rsid w:val="00CE3E71"/>
    <w:rsid w:val="00CE5EEC"/>
    <w:rsid w:val="00CF4C78"/>
    <w:rsid w:val="00CF6CD6"/>
    <w:rsid w:val="00D02D97"/>
    <w:rsid w:val="00D06966"/>
    <w:rsid w:val="00D149AC"/>
    <w:rsid w:val="00D14B64"/>
    <w:rsid w:val="00D16087"/>
    <w:rsid w:val="00D174F8"/>
    <w:rsid w:val="00D2526A"/>
    <w:rsid w:val="00D25521"/>
    <w:rsid w:val="00D25535"/>
    <w:rsid w:val="00D25DAD"/>
    <w:rsid w:val="00D4401A"/>
    <w:rsid w:val="00D510D9"/>
    <w:rsid w:val="00D66654"/>
    <w:rsid w:val="00D709C7"/>
    <w:rsid w:val="00D7272C"/>
    <w:rsid w:val="00D7276D"/>
    <w:rsid w:val="00D72D53"/>
    <w:rsid w:val="00D731F3"/>
    <w:rsid w:val="00D759D9"/>
    <w:rsid w:val="00D814EB"/>
    <w:rsid w:val="00D8567B"/>
    <w:rsid w:val="00D9385D"/>
    <w:rsid w:val="00D95226"/>
    <w:rsid w:val="00DA2227"/>
    <w:rsid w:val="00DA6C41"/>
    <w:rsid w:val="00DA7771"/>
    <w:rsid w:val="00DB042D"/>
    <w:rsid w:val="00DB19D2"/>
    <w:rsid w:val="00DB73CB"/>
    <w:rsid w:val="00DC144D"/>
    <w:rsid w:val="00DC1BF5"/>
    <w:rsid w:val="00DC1F31"/>
    <w:rsid w:val="00DC47FB"/>
    <w:rsid w:val="00DC679A"/>
    <w:rsid w:val="00DC79EA"/>
    <w:rsid w:val="00DD10FC"/>
    <w:rsid w:val="00DD174D"/>
    <w:rsid w:val="00DD1B53"/>
    <w:rsid w:val="00DD1BD4"/>
    <w:rsid w:val="00DE06A5"/>
    <w:rsid w:val="00DE1FF3"/>
    <w:rsid w:val="00DE22E4"/>
    <w:rsid w:val="00E01B18"/>
    <w:rsid w:val="00E0415C"/>
    <w:rsid w:val="00E05A03"/>
    <w:rsid w:val="00E06BC4"/>
    <w:rsid w:val="00E16B53"/>
    <w:rsid w:val="00E176D2"/>
    <w:rsid w:val="00E24752"/>
    <w:rsid w:val="00E3595A"/>
    <w:rsid w:val="00E64F05"/>
    <w:rsid w:val="00E727BC"/>
    <w:rsid w:val="00E758C6"/>
    <w:rsid w:val="00E90BE4"/>
    <w:rsid w:val="00EA1809"/>
    <w:rsid w:val="00EA38D2"/>
    <w:rsid w:val="00EA3AB8"/>
    <w:rsid w:val="00EA3FA0"/>
    <w:rsid w:val="00EA43E7"/>
    <w:rsid w:val="00EA600D"/>
    <w:rsid w:val="00EB1DFC"/>
    <w:rsid w:val="00EB48E7"/>
    <w:rsid w:val="00EC5143"/>
    <w:rsid w:val="00EC7B9E"/>
    <w:rsid w:val="00ED7AC5"/>
    <w:rsid w:val="00EE66B6"/>
    <w:rsid w:val="00F03FAF"/>
    <w:rsid w:val="00F05B3A"/>
    <w:rsid w:val="00F17784"/>
    <w:rsid w:val="00F21C95"/>
    <w:rsid w:val="00F22AF7"/>
    <w:rsid w:val="00F22F2D"/>
    <w:rsid w:val="00F2408C"/>
    <w:rsid w:val="00F24555"/>
    <w:rsid w:val="00F24650"/>
    <w:rsid w:val="00F246DD"/>
    <w:rsid w:val="00F24FE5"/>
    <w:rsid w:val="00F26644"/>
    <w:rsid w:val="00F3043A"/>
    <w:rsid w:val="00F30477"/>
    <w:rsid w:val="00F30896"/>
    <w:rsid w:val="00F409CA"/>
    <w:rsid w:val="00F44B7C"/>
    <w:rsid w:val="00F4763D"/>
    <w:rsid w:val="00F53589"/>
    <w:rsid w:val="00F53FFC"/>
    <w:rsid w:val="00F628B5"/>
    <w:rsid w:val="00F62F5A"/>
    <w:rsid w:val="00F7728A"/>
    <w:rsid w:val="00F83C03"/>
    <w:rsid w:val="00F8558E"/>
    <w:rsid w:val="00F85A40"/>
    <w:rsid w:val="00FA44EB"/>
    <w:rsid w:val="00FA7DE5"/>
    <w:rsid w:val="00FB00B7"/>
    <w:rsid w:val="00FB4537"/>
    <w:rsid w:val="00FB5135"/>
    <w:rsid w:val="00FC39A0"/>
    <w:rsid w:val="00FD0ED6"/>
    <w:rsid w:val="00FD3796"/>
    <w:rsid w:val="00FD44B1"/>
    <w:rsid w:val="00FE694C"/>
    <w:rsid w:val="00FF485D"/>
    <w:rsid w:val="00FF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1"/>
    <o:shapelayout v:ext="edit">
      <o:idmap v:ext="edit" data="2"/>
    </o:shapelayout>
  </w:shapeDefaults>
  <w:decimalSymbol w:val="."/>
  <w:listSeparator w:val=","/>
  <w14:docId w14:val="584F109B"/>
  <w15:chartTrackingRefBased/>
  <w15:docId w15:val="{8959E95A-8516-4F0B-BCEA-A0374A19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DA5"/>
    <w:pPr>
      <w:spacing w:after="0" w:line="240" w:lineRule="auto"/>
    </w:pPr>
    <w:rPr>
      <w:rFonts w:ascii="Times New Roman" w:eastAsia="MS Mincho" w:hAnsi="Times New Roman" w:cs="Times New Roman"/>
      <w:sz w:val="20"/>
      <w:szCs w:val="20"/>
      <w:lang w:eastAsia="ja-JP"/>
    </w:rPr>
  </w:style>
  <w:style w:type="paragraph" w:styleId="Heading6">
    <w:name w:val="heading 6"/>
    <w:basedOn w:val="Normal"/>
    <w:next w:val="Normal"/>
    <w:link w:val="Heading6Char"/>
    <w:qFormat/>
    <w:rsid w:val="00BA4DA5"/>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67B"/>
  </w:style>
  <w:style w:type="paragraph" w:styleId="Footer">
    <w:name w:val="footer"/>
    <w:basedOn w:val="Normal"/>
    <w:link w:val="Foot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67B"/>
  </w:style>
  <w:style w:type="paragraph" w:styleId="NoSpacing">
    <w:name w:val="No Spacing"/>
    <w:uiPriority w:val="1"/>
    <w:qFormat/>
    <w:rsid w:val="00D8567B"/>
    <w:pPr>
      <w:spacing w:after="0" w:line="240" w:lineRule="auto"/>
    </w:pPr>
  </w:style>
  <w:style w:type="character" w:customStyle="1" w:styleId="Heading6Char">
    <w:name w:val="Heading 6 Char"/>
    <w:basedOn w:val="DefaultParagraphFont"/>
    <w:link w:val="Heading6"/>
    <w:rsid w:val="00BA4DA5"/>
    <w:rPr>
      <w:rFonts w:ascii="Times New Roman" w:eastAsia="MS Mincho" w:hAnsi="Times New Roman" w:cs="Times New Roman"/>
      <w:sz w:val="20"/>
      <w:szCs w:val="20"/>
      <w:u w:val="single"/>
      <w:lang w:eastAsia="ja-JP"/>
    </w:rPr>
  </w:style>
  <w:style w:type="paragraph" w:styleId="BodyText3">
    <w:name w:val="Body Text 3"/>
    <w:basedOn w:val="Normal"/>
    <w:link w:val="BodyText3Char"/>
    <w:rsid w:val="00BA4DA5"/>
    <w:pPr>
      <w:jc w:val="right"/>
    </w:pPr>
    <w:rPr>
      <w:rFonts w:ascii="Arial Narrow" w:hAnsi="Arial Narrow"/>
      <w:color w:val="808080"/>
      <w:sz w:val="16"/>
    </w:rPr>
  </w:style>
  <w:style w:type="character" w:customStyle="1" w:styleId="BodyText3Char">
    <w:name w:val="Body Text 3 Char"/>
    <w:basedOn w:val="DefaultParagraphFont"/>
    <w:link w:val="BodyText3"/>
    <w:rsid w:val="00BA4DA5"/>
    <w:rPr>
      <w:rFonts w:ascii="Arial Narrow" w:eastAsia="MS Mincho" w:hAnsi="Arial Narrow" w:cs="Times New Roman"/>
      <w:color w:val="808080"/>
      <w:sz w:val="16"/>
      <w:szCs w:val="20"/>
      <w:lang w:eastAsia="ja-JP"/>
    </w:rPr>
  </w:style>
  <w:style w:type="paragraph" w:styleId="ListParagraph">
    <w:name w:val="List Paragraph"/>
    <w:basedOn w:val="Normal"/>
    <w:uiPriority w:val="34"/>
    <w:qFormat/>
    <w:rsid w:val="00C57F2F"/>
    <w:pPr>
      <w:ind w:left="720"/>
      <w:contextualSpacing/>
    </w:pPr>
  </w:style>
  <w:style w:type="paragraph" w:styleId="BalloonText">
    <w:name w:val="Balloon Text"/>
    <w:basedOn w:val="Normal"/>
    <w:link w:val="BalloonTextChar"/>
    <w:uiPriority w:val="99"/>
    <w:semiHidden/>
    <w:unhideWhenUsed/>
    <w:rsid w:val="00F240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08C"/>
    <w:rPr>
      <w:rFonts w:ascii="Segoe UI" w:eastAsia="MS Mincho" w:hAnsi="Segoe UI" w:cs="Segoe UI"/>
      <w:sz w:val="18"/>
      <w:szCs w:val="18"/>
      <w:lang w:eastAsia="ja-JP"/>
    </w:rPr>
  </w:style>
  <w:style w:type="character" w:styleId="Hyperlink">
    <w:name w:val="Hyperlink"/>
    <w:basedOn w:val="DefaultParagraphFont"/>
    <w:uiPriority w:val="99"/>
    <w:unhideWhenUsed/>
    <w:rsid w:val="00730140"/>
    <w:rPr>
      <w:color w:val="0563C1" w:themeColor="hyperlink"/>
      <w:u w:val="single"/>
    </w:rPr>
  </w:style>
  <w:style w:type="character" w:styleId="UnresolvedMention">
    <w:name w:val="Unresolved Mention"/>
    <w:basedOn w:val="DefaultParagraphFont"/>
    <w:uiPriority w:val="99"/>
    <w:semiHidden/>
    <w:unhideWhenUsed/>
    <w:rsid w:val="00730140"/>
    <w:rPr>
      <w:color w:val="605E5C"/>
      <w:shd w:val="clear" w:color="auto" w:fill="E1DFDD"/>
    </w:rPr>
  </w:style>
  <w:style w:type="table" w:styleId="TableGrid">
    <w:name w:val="Table Grid"/>
    <w:basedOn w:val="TableNormal"/>
    <w:uiPriority w:val="39"/>
    <w:rsid w:val="00AE5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857A88EEB86B47BB3AB7FB2B9E4FE9" ma:contentTypeVersion="0" ma:contentTypeDescription="Create a new document." ma:contentTypeScope="" ma:versionID="293bbed684704181e971941ae24f2b37">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9545-A50C-4215-988A-19D0C0EC8A59}">
  <ds:schemaRefs>
    <ds:schemaRef ds:uri="http://schemas.microsoft.com/sharepoint/v3/contenttype/forms"/>
  </ds:schemaRefs>
</ds:datastoreItem>
</file>

<file path=customXml/itemProps2.xml><?xml version="1.0" encoding="utf-8"?>
<ds:datastoreItem xmlns:ds="http://schemas.openxmlformats.org/officeDocument/2006/customXml" ds:itemID="{CB0CDEF7-CE65-4568-9885-D7C44CA3938A}">
  <ds:schemaRefs>
    <ds:schemaRef ds:uri="f734470e-9421-400d-9a78-092181d0ee3d"/>
    <ds:schemaRef ds:uri="54ba1384-7333-4977-a24e-f9378ca3d11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9AC185C-01A4-426F-9930-F49D6EEA9ED6}"/>
</file>

<file path=customXml/itemProps4.xml><?xml version="1.0" encoding="utf-8"?>
<ds:datastoreItem xmlns:ds="http://schemas.openxmlformats.org/officeDocument/2006/customXml" ds:itemID="{B4E60927-49AC-4FC4-92AF-24F412299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5</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Thomas</dc:creator>
  <cp:keywords/>
  <dc:description/>
  <cp:lastModifiedBy>Tate, Treysea</cp:lastModifiedBy>
  <cp:revision>61</cp:revision>
  <cp:lastPrinted>2020-05-02T01:34:00Z</cp:lastPrinted>
  <dcterms:created xsi:type="dcterms:W3CDTF">2020-05-01T19:32:00Z</dcterms:created>
  <dcterms:modified xsi:type="dcterms:W3CDTF">2020-05-02T01:35:00Z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0x01010021857A88EEB86B47BB3AB7FB2B9E4FE9</vt:lpwstr>
  </property>
</Properties>
</file>