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2A3D" w14:textId="77777777" w:rsidR="002335D9" w:rsidRPr="00423C92" w:rsidRDefault="002335D9" w:rsidP="002335D9">
      <w:pPr>
        <w:pStyle w:val="Heading1"/>
        <w:spacing w:before="0" w:after="0"/>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0954083F" w14:textId="65E7E902" w:rsidR="00262587" w:rsidRPr="00CC72FF" w:rsidRDefault="53A0B99E" w:rsidP="1F675AE8">
      <w:pPr>
        <w:ind w:left="0" w:firstLine="0"/>
        <w:rPr>
          <w:b/>
          <w:bCs/>
          <w:color w:val="0070C0"/>
          <w:sz w:val="28"/>
          <w:szCs w:val="28"/>
        </w:rPr>
      </w:pPr>
      <w:r w:rsidRPr="00CC72FF">
        <w:rPr>
          <w:b/>
          <w:bCs/>
          <w:color w:val="0070C0"/>
          <w:sz w:val="28"/>
          <w:szCs w:val="28"/>
        </w:rPr>
        <w:t xml:space="preserve">Seattle Department of Transportation </w:t>
      </w:r>
      <w:r w:rsidR="008D125E" w:rsidRPr="000A51D8">
        <w:rPr>
          <w:b/>
          <w:bCs/>
          <w:strike/>
          <w:color w:val="0070C0"/>
          <w:sz w:val="28"/>
          <w:szCs w:val="28"/>
        </w:rPr>
        <w:t>2026</w:t>
      </w:r>
      <w:r w:rsidR="000A51D8">
        <w:rPr>
          <w:b/>
          <w:bCs/>
          <w:color w:val="0070C0"/>
          <w:sz w:val="28"/>
          <w:szCs w:val="28"/>
        </w:rPr>
        <w:t xml:space="preserve"> 2027 </w:t>
      </w:r>
      <w:r w:rsidR="7D481F7E" w:rsidRPr="00CC72FF">
        <w:rPr>
          <w:b/>
          <w:bCs/>
          <w:color w:val="0070C0"/>
          <w:sz w:val="28"/>
          <w:szCs w:val="28"/>
        </w:rPr>
        <w:t>Street Use Fee Schedule</w:t>
      </w:r>
    </w:p>
    <w:p w14:paraId="14325942" w14:textId="3E1C79B3" w:rsidR="00262587" w:rsidRPr="00CC72FF" w:rsidRDefault="57FC9C39" w:rsidP="1F675AE8">
      <w:pPr>
        <w:ind w:left="0" w:firstLine="0"/>
        <w:rPr>
          <w:b/>
          <w:bCs/>
          <w:color w:val="0070C0"/>
          <w:sz w:val="28"/>
          <w:szCs w:val="28"/>
        </w:rPr>
      </w:pPr>
      <w:r w:rsidRPr="00CC72FF">
        <w:rPr>
          <w:b/>
          <w:bCs/>
          <w:color w:val="0070C0"/>
          <w:sz w:val="28"/>
          <w:szCs w:val="28"/>
        </w:rPr>
        <w:t xml:space="preserve">Effective January 1, </w:t>
      </w:r>
      <w:r w:rsidR="00A57AA7" w:rsidRPr="00A57AA7">
        <w:rPr>
          <w:b/>
          <w:bCs/>
          <w:strike/>
          <w:color w:val="0070C0"/>
          <w:sz w:val="28"/>
          <w:szCs w:val="28"/>
        </w:rPr>
        <w:t>2026</w:t>
      </w:r>
      <w:r w:rsidR="00A57AA7">
        <w:rPr>
          <w:b/>
          <w:bCs/>
          <w:color w:val="0070C0"/>
          <w:sz w:val="28"/>
          <w:szCs w:val="28"/>
        </w:rPr>
        <w:t xml:space="preserve"> </w:t>
      </w:r>
      <w:r w:rsidR="000A51D8" w:rsidRPr="00A57AA7">
        <w:rPr>
          <w:b/>
          <w:bCs/>
          <w:color w:val="0070C0"/>
          <w:sz w:val="28"/>
          <w:szCs w:val="28"/>
        </w:rPr>
        <w:t>2027</w:t>
      </w:r>
    </w:p>
    <w:p w14:paraId="67AD2491" w14:textId="54A04687" w:rsidR="002335D9" w:rsidRPr="002335D9" w:rsidRDefault="002335D9" w:rsidP="002335D9">
      <w:pPr>
        <w:pStyle w:val="Caption"/>
        <w:keepNext/>
        <w:rPr>
          <w:vanish/>
        </w:rPr>
      </w:pPr>
      <w:r w:rsidRPr="002335D9">
        <w:rPr>
          <w:vanish/>
        </w:rPr>
        <w:t>Table A – Base Permit Fees</w:t>
      </w:r>
    </w:p>
    <w:tbl>
      <w:tblPr>
        <w:tblW w:w="9146" w:type="dxa"/>
        <w:tblLook w:val="04A0" w:firstRow="1" w:lastRow="0" w:firstColumn="1" w:lastColumn="0" w:noHBand="0" w:noVBand="1"/>
        <w:tblCaption w:val="Table A – Base Permit Fees"/>
      </w:tblPr>
      <w:tblGrid>
        <w:gridCol w:w="5556"/>
        <w:gridCol w:w="3590"/>
      </w:tblGrid>
      <w:tr w:rsidR="00C33113" w:rsidRPr="00636665" w14:paraId="327BEA18" w14:textId="29AF7BC7" w:rsidTr="00C33113">
        <w:trPr>
          <w:trHeight w:val="300"/>
        </w:trPr>
        <w:tc>
          <w:tcPr>
            <w:tcW w:w="9146" w:type="dxa"/>
            <w:gridSpan w:val="2"/>
            <w:tcBorders>
              <w:top w:val="nil"/>
              <w:left w:val="nil"/>
              <w:bottom w:val="single" w:sz="4" w:space="0" w:color="auto"/>
              <w:right w:val="nil"/>
            </w:tcBorders>
            <w:noWrap/>
            <w:vAlign w:val="bottom"/>
            <w:hideMark/>
          </w:tcPr>
          <w:p w14:paraId="6F83E883" w14:textId="7B5FB878" w:rsidR="00C33113" w:rsidRPr="00636665" w:rsidRDefault="00C33113" w:rsidP="00332542">
            <w:pPr>
              <w:spacing w:after="0" w:line="240" w:lineRule="auto"/>
              <w:ind w:left="0" w:firstLine="0"/>
              <w:rPr>
                <w:rFonts w:eastAsia="Times New Roman" w:cstheme="minorHAnsi"/>
                <w:b/>
                <w:bCs/>
                <w:color w:val="000000"/>
                <w:sz w:val="24"/>
                <w:szCs w:val="24"/>
              </w:rPr>
            </w:pPr>
          </w:p>
        </w:tc>
      </w:tr>
      <w:tr w:rsidR="00C33113" w:rsidRPr="00636665" w14:paraId="134B83B2" w14:textId="5C2F8649" w:rsidTr="002335D9">
        <w:trPr>
          <w:cantSplit/>
          <w:trHeight w:val="383"/>
        </w:trPr>
        <w:tc>
          <w:tcPr>
            <w:tcW w:w="9146" w:type="dxa"/>
            <w:gridSpan w:val="2"/>
            <w:tcBorders>
              <w:top w:val="single" w:sz="4" w:space="0" w:color="auto"/>
              <w:left w:val="single" w:sz="4" w:space="0" w:color="auto"/>
              <w:right w:val="single" w:sz="4" w:space="0" w:color="auto"/>
            </w:tcBorders>
            <w:shd w:val="clear" w:color="auto" w:fill="000000" w:themeFill="text1"/>
            <w:noWrap/>
            <w:vAlign w:val="center"/>
            <w:hideMark/>
          </w:tcPr>
          <w:p w14:paraId="56D061F9" w14:textId="6FCE90A6" w:rsidR="00C33113" w:rsidRPr="00636665" w:rsidRDefault="00C33113" w:rsidP="004E525B">
            <w:pPr>
              <w:spacing w:after="0" w:line="240" w:lineRule="auto"/>
              <w:ind w:left="0" w:firstLine="0"/>
              <w:jc w:val="center"/>
              <w:rPr>
                <w:rFonts w:eastAsia="Times New Roman" w:cstheme="minorHAnsi"/>
                <w:b/>
                <w:bCs/>
                <w:color w:val="FFFFFF"/>
              </w:rPr>
            </w:pPr>
            <w:r w:rsidRPr="00636665">
              <w:rPr>
                <w:rFonts w:eastAsia="Times New Roman" w:cstheme="minorHAnsi"/>
                <w:b/>
                <w:bCs/>
                <w:color w:val="FFFFFF"/>
                <w:sz w:val="24"/>
                <w:szCs w:val="24"/>
              </w:rPr>
              <w:t>Table A – Base Permit Fees</w:t>
            </w:r>
          </w:p>
        </w:tc>
      </w:tr>
      <w:tr w:rsidR="00C33113" w:rsidRPr="00636665" w14:paraId="34F85CEF" w14:textId="08C7EA32" w:rsidTr="002335D9">
        <w:trPr>
          <w:cantSplit/>
          <w:trHeight w:val="300"/>
        </w:trPr>
        <w:tc>
          <w:tcPr>
            <w:tcW w:w="5556" w:type="dxa"/>
            <w:tcBorders>
              <w:top w:val="single" w:sz="4" w:space="0" w:color="auto"/>
              <w:left w:val="single" w:sz="4" w:space="0" w:color="auto"/>
              <w:bottom w:val="single" w:sz="4" w:space="0" w:color="auto"/>
              <w:right w:val="single" w:sz="4" w:space="0" w:color="auto"/>
            </w:tcBorders>
            <w:noWrap/>
            <w:vAlign w:val="center"/>
            <w:hideMark/>
          </w:tcPr>
          <w:p w14:paraId="53080F44" w14:textId="77777777" w:rsidR="00C33113" w:rsidRPr="00636665" w:rsidRDefault="00C33113" w:rsidP="002E227A">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Permit Type</w:t>
            </w:r>
          </w:p>
        </w:tc>
        <w:tc>
          <w:tcPr>
            <w:tcW w:w="3590" w:type="dxa"/>
            <w:tcBorders>
              <w:top w:val="single" w:sz="4" w:space="0" w:color="auto"/>
              <w:left w:val="nil"/>
              <w:bottom w:val="single" w:sz="4" w:space="0" w:color="auto"/>
              <w:right w:val="single" w:sz="4" w:space="0" w:color="auto"/>
            </w:tcBorders>
          </w:tcPr>
          <w:p w14:paraId="7870319D" w14:textId="4B869E12" w:rsidR="00C33113" w:rsidRPr="00EF295F" w:rsidRDefault="00C33113" w:rsidP="00EF295F">
            <w:pPr>
              <w:spacing w:after="0" w:line="240" w:lineRule="auto"/>
              <w:ind w:left="0" w:firstLine="0"/>
              <w:jc w:val="center"/>
              <w:rPr>
                <w:rFonts w:eastAsia="Times New Roman"/>
                <w:b/>
                <w:color w:val="000000" w:themeColor="text1"/>
                <w:sz w:val="24"/>
                <w:szCs w:val="24"/>
              </w:rPr>
            </w:pPr>
            <w:r w:rsidRPr="00EF295F">
              <w:rPr>
                <w:rFonts w:eastAsia="Times New Roman"/>
                <w:b/>
                <w:color w:val="000000" w:themeColor="text1"/>
                <w:sz w:val="24"/>
                <w:szCs w:val="24"/>
              </w:rPr>
              <w:t>Base Permit Fee</w:t>
            </w:r>
          </w:p>
        </w:tc>
      </w:tr>
      <w:tr w:rsidR="00C33113" w:rsidRPr="00636665" w14:paraId="3298C319" w14:textId="3FD8C834" w:rsidTr="002335D9">
        <w:trPr>
          <w:cantSplit/>
          <w:trHeight w:val="300"/>
        </w:trPr>
        <w:tc>
          <w:tcPr>
            <w:tcW w:w="5556" w:type="dxa"/>
            <w:tcBorders>
              <w:top w:val="nil"/>
              <w:left w:val="single" w:sz="4" w:space="0" w:color="auto"/>
              <w:bottom w:val="single" w:sz="4" w:space="0" w:color="auto"/>
              <w:right w:val="single" w:sz="4" w:space="0" w:color="auto"/>
            </w:tcBorders>
            <w:noWrap/>
            <w:vAlign w:val="center"/>
            <w:hideMark/>
          </w:tcPr>
          <w:p w14:paraId="371210AB" w14:textId="06C91759"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ROW Simple </w:t>
            </w:r>
            <w:r w:rsidRPr="00BE5D28">
              <w:rPr>
                <w:rFonts w:eastAsia="Times New Roman" w:cstheme="minorHAnsi"/>
                <w:strike/>
                <w:color w:val="000000"/>
                <w:sz w:val="24"/>
                <w:szCs w:val="24"/>
              </w:rPr>
              <w:t>Issuance</w:t>
            </w:r>
          </w:p>
        </w:tc>
        <w:tc>
          <w:tcPr>
            <w:tcW w:w="3590" w:type="dxa"/>
            <w:tcBorders>
              <w:top w:val="single" w:sz="4" w:space="0" w:color="auto"/>
              <w:left w:val="nil"/>
              <w:bottom w:val="single" w:sz="4" w:space="0" w:color="auto"/>
              <w:right w:val="single" w:sz="4" w:space="0" w:color="000000" w:themeColor="text1"/>
            </w:tcBorders>
          </w:tcPr>
          <w:p w14:paraId="7A853D84" w14:textId="6DFEC7E3" w:rsidR="00C33113" w:rsidRPr="00CC72FF" w:rsidRDefault="00C33113" w:rsidP="001B1D08">
            <w:pPr>
              <w:spacing w:after="0" w:line="240" w:lineRule="auto"/>
              <w:ind w:left="0" w:firstLine="0"/>
              <w:jc w:val="center"/>
              <w:rPr>
                <w:sz w:val="24"/>
                <w:szCs w:val="24"/>
              </w:rPr>
            </w:pPr>
            <w:r w:rsidRPr="00E94ED0">
              <w:rPr>
                <w:strike/>
                <w:sz w:val="24"/>
                <w:szCs w:val="24"/>
              </w:rPr>
              <w:t>$214</w:t>
            </w:r>
            <w:r w:rsidR="000A51D8">
              <w:rPr>
                <w:sz w:val="24"/>
                <w:szCs w:val="24"/>
              </w:rPr>
              <w:t xml:space="preserve"> </w:t>
            </w:r>
            <w:r w:rsidR="00E94ED0">
              <w:rPr>
                <w:sz w:val="24"/>
                <w:szCs w:val="24"/>
              </w:rPr>
              <w:t>$278</w:t>
            </w:r>
          </w:p>
        </w:tc>
      </w:tr>
      <w:tr w:rsidR="00C33113" w:rsidRPr="00636665" w14:paraId="1356DFE0" w14:textId="435A19F6" w:rsidTr="002335D9">
        <w:trPr>
          <w:cantSplit/>
          <w:trHeight w:val="300"/>
        </w:trPr>
        <w:tc>
          <w:tcPr>
            <w:tcW w:w="5556" w:type="dxa"/>
            <w:tcBorders>
              <w:top w:val="nil"/>
              <w:left w:val="single" w:sz="4" w:space="0" w:color="auto"/>
              <w:bottom w:val="single" w:sz="4" w:space="0" w:color="auto"/>
              <w:right w:val="single" w:sz="4" w:space="0" w:color="auto"/>
            </w:tcBorders>
            <w:noWrap/>
            <w:vAlign w:val="center"/>
            <w:hideMark/>
          </w:tcPr>
          <w:p w14:paraId="29816CB3" w14:textId="40A2CB5E"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ROW Complex </w:t>
            </w:r>
            <w:r w:rsidRPr="00BE5D28">
              <w:rPr>
                <w:rFonts w:eastAsia="Times New Roman" w:cstheme="minorHAnsi"/>
                <w:strike/>
                <w:color w:val="000000"/>
                <w:sz w:val="24"/>
                <w:szCs w:val="24"/>
              </w:rPr>
              <w:t>Issuance</w:t>
            </w:r>
          </w:p>
        </w:tc>
        <w:tc>
          <w:tcPr>
            <w:tcW w:w="3590" w:type="dxa"/>
            <w:tcBorders>
              <w:top w:val="single" w:sz="4" w:space="0" w:color="auto"/>
              <w:left w:val="nil"/>
              <w:bottom w:val="single" w:sz="4" w:space="0" w:color="auto"/>
              <w:right w:val="single" w:sz="4" w:space="0" w:color="auto"/>
            </w:tcBorders>
          </w:tcPr>
          <w:p w14:paraId="72A2D259" w14:textId="5723097C" w:rsidR="00C33113" w:rsidRPr="00CC72FF" w:rsidRDefault="00C33113" w:rsidP="001B1D08">
            <w:pPr>
              <w:spacing w:after="0" w:line="240" w:lineRule="auto"/>
              <w:ind w:left="0" w:firstLine="0"/>
              <w:jc w:val="center"/>
              <w:rPr>
                <w:sz w:val="24"/>
                <w:szCs w:val="24"/>
              </w:rPr>
            </w:pPr>
            <w:r w:rsidRPr="00726285">
              <w:rPr>
                <w:strike/>
                <w:sz w:val="24"/>
                <w:szCs w:val="24"/>
              </w:rPr>
              <w:t>$7</w:t>
            </w:r>
            <w:r w:rsidR="00E94ED0" w:rsidRPr="00726285">
              <w:rPr>
                <w:strike/>
                <w:sz w:val="24"/>
                <w:szCs w:val="24"/>
              </w:rPr>
              <w:t>7</w:t>
            </w:r>
            <w:r w:rsidRPr="00726285">
              <w:rPr>
                <w:strike/>
                <w:sz w:val="24"/>
                <w:szCs w:val="24"/>
              </w:rPr>
              <w:t>4</w:t>
            </w:r>
            <w:r w:rsidR="00E94ED0">
              <w:rPr>
                <w:sz w:val="24"/>
                <w:szCs w:val="24"/>
              </w:rPr>
              <w:t xml:space="preserve"> $</w:t>
            </w:r>
            <w:r w:rsidR="00726285">
              <w:rPr>
                <w:sz w:val="24"/>
                <w:szCs w:val="24"/>
              </w:rPr>
              <w:t>1,007</w:t>
            </w:r>
          </w:p>
        </w:tc>
      </w:tr>
      <w:tr w:rsidR="00C33113" w:rsidRPr="00636665" w14:paraId="67F8E13A" w14:textId="1D055157" w:rsidTr="002335D9">
        <w:trPr>
          <w:cantSplit/>
          <w:trHeight w:val="300"/>
        </w:trPr>
        <w:tc>
          <w:tcPr>
            <w:tcW w:w="5556" w:type="dxa"/>
            <w:tcBorders>
              <w:top w:val="nil"/>
              <w:left w:val="single" w:sz="4" w:space="0" w:color="auto"/>
              <w:bottom w:val="single" w:sz="4" w:space="0" w:color="auto"/>
              <w:right w:val="single" w:sz="4" w:space="0" w:color="auto"/>
            </w:tcBorders>
            <w:noWrap/>
            <w:vAlign w:val="center"/>
            <w:hideMark/>
          </w:tcPr>
          <w:p w14:paraId="59C9F11E" w14:textId="77777777"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Major (SIP/UMP) Permit </w:t>
            </w:r>
            <w:r w:rsidRPr="00BE5D28">
              <w:rPr>
                <w:rFonts w:eastAsia="Times New Roman" w:cstheme="minorHAnsi"/>
                <w:strike/>
                <w:color w:val="000000"/>
                <w:sz w:val="24"/>
                <w:szCs w:val="24"/>
              </w:rPr>
              <w:t>Issuance</w:t>
            </w:r>
          </w:p>
        </w:tc>
        <w:tc>
          <w:tcPr>
            <w:tcW w:w="3590" w:type="dxa"/>
            <w:tcBorders>
              <w:top w:val="single" w:sz="4" w:space="0" w:color="auto"/>
              <w:left w:val="nil"/>
              <w:bottom w:val="single" w:sz="4" w:space="0" w:color="auto"/>
              <w:right w:val="single" w:sz="4" w:space="0" w:color="auto"/>
            </w:tcBorders>
          </w:tcPr>
          <w:p w14:paraId="700E3518" w14:textId="42CE3F75" w:rsidR="00C33113" w:rsidRPr="00CC72FF" w:rsidRDefault="00C33113" w:rsidP="001B1D08">
            <w:pPr>
              <w:spacing w:after="0" w:line="240" w:lineRule="auto"/>
              <w:ind w:left="0" w:firstLine="0"/>
              <w:jc w:val="center"/>
              <w:rPr>
                <w:sz w:val="24"/>
                <w:szCs w:val="24"/>
              </w:rPr>
            </w:pPr>
            <w:r w:rsidRPr="00726285">
              <w:rPr>
                <w:strike/>
                <w:sz w:val="24"/>
                <w:szCs w:val="24"/>
              </w:rPr>
              <w:t>$9,149</w:t>
            </w:r>
            <w:r w:rsidR="00726285">
              <w:rPr>
                <w:sz w:val="24"/>
                <w:szCs w:val="24"/>
              </w:rPr>
              <w:t xml:space="preserve"> $11,904</w:t>
            </w:r>
          </w:p>
        </w:tc>
      </w:tr>
      <w:tr w:rsidR="00C33113" w:rsidRPr="00636665" w14:paraId="3B74830D" w14:textId="277863C4"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51E56954" w14:textId="77777777"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themeColor="text1"/>
                <w:sz w:val="24"/>
                <w:szCs w:val="24"/>
              </w:rPr>
              <w:t xml:space="preserve">SIP Lite </w:t>
            </w:r>
            <w:r w:rsidRPr="00BE5D28">
              <w:rPr>
                <w:rFonts w:eastAsia="Times New Roman" w:cstheme="minorHAnsi"/>
                <w:strike/>
                <w:color w:val="000000" w:themeColor="text1"/>
                <w:sz w:val="24"/>
                <w:szCs w:val="24"/>
              </w:rPr>
              <w:t>Issuance</w:t>
            </w:r>
          </w:p>
        </w:tc>
        <w:tc>
          <w:tcPr>
            <w:tcW w:w="3590" w:type="dxa"/>
            <w:tcBorders>
              <w:top w:val="single" w:sz="4" w:space="0" w:color="auto"/>
              <w:left w:val="nil"/>
              <w:bottom w:val="single" w:sz="4" w:space="0" w:color="auto"/>
              <w:right w:val="single" w:sz="4" w:space="0" w:color="auto"/>
            </w:tcBorders>
          </w:tcPr>
          <w:p w14:paraId="509811D8" w14:textId="4290599D" w:rsidR="00C33113" w:rsidRPr="00CC72FF" w:rsidRDefault="00C33113" w:rsidP="001B1D08">
            <w:pPr>
              <w:spacing w:after="0" w:line="240" w:lineRule="auto"/>
              <w:ind w:left="0" w:firstLine="0"/>
              <w:jc w:val="center"/>
              <w:rPr>
                <w:sz w:val="24"/>
                <w:szCs w:val="24"/>
              </w:rPr>
            </w:pPr>
            <w:r w:rsidRPr="00C30D30">
              <w:rPr>
                <w:strike/>
                <w:sz w:val="24"/>
                <w:szCs w:val="24"/>
              </w:rPr>
              <w:t>$3,501</w:t>
            </w:r>
            <w:r w:rsidR="00726285">
              <w:rPr>
                <w:sz w:val="24"/>
                <w:szCs w:val="24"/>
              </w:rPr>
              <w:t xml:space="preserve"> $</w:t>
            </w:r>
            <w:r w:rsidR="00C30D30">
              <w:rPr>
                <w:sz w:val="24"/>
                <w:szCs w:val="24"/>
              </w:rPr>
              <w:t>4,555</w:t>
            </w:r>
          </w:p>
        </w:tc>
      </w:tr>
      <w:tr w:rsidR="00C33113" w:rsidRPr="00636665" w14:paraId="3AF5340F" w14:textId="3A9D8240" w:rsidTr="002335D9">
        <w:trPr>
          <w:cantSplit/>
          <w:trHeight w:val="300"/>
        </w:trPr>
        <w:tc>
          <w:tcPr>
            <w:tcW w:w="5556" w:type="dxa"/>
            <w:tcBorders>
              <w:top w:val="nil"/>
              <w:left w:val="single" w:sz="4" w:space="0" w:color="auto"/>
              <w:bottom w:val="single" w:sz="4" w:space="0" w:color="auto"/>
              <w:right w:val="single" w:sz="4" w:space="0" w:color="auto"/>
            </w:tcBorders>
            <w:noWrap/>
            <w:vAlign w:val="bottom"/>
            <w:hideMark/>
          </w:tcPr>
          <w:p w14:paraId="7FD46595" w14:textId="77777777"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No Permit/No Job Start Fee</w:t>
            </w:r>
          </w:p>
        </w:tc>
        <w:tc>
          <w:tcPr>
            <w:tcW w:w="3590" w:type="dxa"/>
            <w:tcBorders>
              <w:top w:val="single" w:sz="4" w:space="0" w:color="auto"/>
              <w:left w:val="nil"/>
              <w:bottom w:val="single" w:sz="4" w:space="0" w:color="auto"/>
              <w:right w:val="single" w:sz="4" w:space="0" w:color="000000" w:themeColor="text1"/>
            </w:tcBorders>
          </w:tcPr>
          <w:p w14:paraId="479AAACA" w14:textId="7495668A" w:rsidR="00C33113" w:rsidRPr="00CC72FF" w:rsidRDefault="00C33113" w:rsidP="001B1D08">
            <w:pPr>
              <w:spacing w:after="0" w:line="240" w:lineRule="auto"/>
              <w:ind w:left="0" w:firstLine="0"/>
              <w:jc w:val="center"/>
              <w:rPr>
                <w:sz w:val="24"/>
                <w:szCs w:val="24"/>
              </w:rPr>
            </w:pPr>
            <w:r w:rsidRPr="00E27585">
              <w:rPr>
                <w:strike/>
                <w:sz w:val="24"/>
                <w:szCs w:val="24"/>
              </w:rPr>
              <w:t>$376</w:t>
            </w:r>
            <w:r w:rsidR="00C30D30">
              <w:rPr>
                <w:sz w:val="24"/>
                <w:szCs w:val="24"/>
              </w:rPr>
              <w:t xml:space="preserve"> $</w:t>
            </w:r>
            <w:r w:rsidR="00E27585">
              <w:rPr>
                <w:sz w:val="24"/>
                <w:szCs w:val="24"/>
              </w:rPr>
              <w:t>489</w:t>
            </w:r>
          </w:p>
        </w:tc>
      </w:tr>
      <w:tr w:rsidR="00C33113" w:rsidRPr="00636665" w14:paraId="100F4012" w14:textId="1CA04A3E" w:rsidTr="002335D9">
        <w:trPr>
          <w:cantSplit/>
          <w:trHeight w:val="300"/>
        </w:trPr>
        <w:tc>
          <w:tcPr>
            <w:tcW w:w="5556" w:type="dxa"/>
            <w:tcBorders>
              <w:top w:val="nil"/>
              <w:left w:val="single" w:sz="4" w:space="0" w:color="auto"/>
              <w:bottom w:val="single" w:sz="4" w:space="0" w:color="auto"/>
              <w:right w:val="single" w:sz="4" w:space="0" w:color="auto"/>
            </w:tcBorders>
            <w:noWrap/>
            <w:vAlign w:val="bottom"/>
          </w:tcPr>
          <w:p w14:paraId="6BDB02C1" w14:textId="32A87451"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themeColor="text1"/>
                <w:sz w:val="24"/>
                <w:szCs w:val="24"/>
              </w:rPr>
              <w:t xml:space="preserve">Street Vacation </w:t>
            </w:r>
            <w:r w:rsidRPr="00BE5D28">
              <w:rPr>
                <w:rFonts w:eastAsia="Times New Roman" w:cstheme="minorHAnsi"/>
                <w:strike/>
                <w:color w:val="000000" w:themeColor="text1"/>
                <w:sz w:val="24"/>
                <w:szCs w:val="24"/>
              </w:rPr>
              <w:t>Processing</w:t>
            </w:r>
          </w:p>
        </w:tc>
        <w:tc>
          <w:tcPr>
            <w:tcW w:w="3590" w:type="dxa"/>
            <w:tcBorders>
              <w:top w:val="single" w:sz="4" w:space="0" w:color="auto"/>
              <w:left w:val="nil"/>
              <w:bottom w:val="single" w:sz="4" w:space="0" w:color="auto"/>
              <w:right w:val="single" w:sz="4" w:space="0" w:color="000000" w:themeColor="text1"/>
            </w:tcBorders>
          </w:tcPr>
          <w:p w14:paraId="4C4CE000" w14:textId="48875BFF" w:rsidR="00C33113" w:rsidRPr="00CC72FF" w:rsidRDefault="00C33113" w:rsidP="001B1D08">
            <w:pPr>
              <w:spacing w:after="0" w:line="240" w:lineRule="auto"/>
              <w:ind w:left="0" w:firstLine="0"/>
              <w:jc w:val="center"/>
              <w:rPr>
                <w:sz w:val="24"/>
                <w:szCs w:val="24"/>
              </w:rPr>
            </w:pPr>
            <w:r w:rsidRPr="00DF1F32">
              <w:rPr>
                <w:strike/>
                <w:sz w:val="24"/>
                <w:szCs w:val="24"/>
              </w:rPr>
              <w:t>$12,227</w:t>
            </w:r>
            <w:r w:rsidR="00E27585">
              <w:rPr>
                <w:sz w:val="24"/>
                <w:szCs w:val="24"/>
              </w:rPr>
              <w:t xml:space="preserve"> $</w:t>
            </w:r>
            <w:r w:rsidR="00DF1F32">
              <w:rPr>
                <w:sz w:val="24"/>
                <w:szCs w:val="24"/>
              </w:rPr>
              <w:t>15,909</w:t>
            </w:r>
          </w:p>
        </w:tc>
      </w:tr>
      <w:tr w:rsidR="00C33113" w:rsidRPr="00636665" w14:paraId="23DC2EE3" w14:textId="02AD9B9B" w:rsidTr="002335D9">
        <w:trPr>
          <w:cantSplit/>
          <w:trHeight w:val="300"/>
        </w:trPr>
        <w:tc>
          <w:tcPr>
            <w:tcW w:w="5556" w:type="dxa"/>
            <w:tcBorders>
              <w:top w:val="nil"/>
              <w:left w:val="single" w:sz="4" w:space="0" w:color="auto"/>
              <w:bottom w:val="single" w:sz="4" w:space="0" w:color="auto"/>
              <w:right w:val="single" w:sz="4" w:space="0" w:color="auto"/>
            </w:tcBorders>
            <w:noWrap/>
            <w:vAlign w:val="bottom"/>
          </w:tcPr>
          <w:p w14:paraId="3419BCB8" w14:textId="77777777"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Council Term </w:t>
            </w:r>
            <w:r w:rsidRPr="00BE5D28">
              <w:rPr>
                <w:rFonts w:eastAsia="Times New Roman" w:cstheme="minorHAnsi"/>
                <w:strike/>
                <w:color w:val="000000"/>
                <w:sz w:val="24"/>
                <w:szCs w:val="24"/>
              </w:rPr>
              <w:t>Issuance</w:t>
            </w:r>
          </w:p>
        </w:tc>
        <w:tc>
          <w:tcPr>
            <w:tcW w:w="3590" w:type="dxa"/>
            <w:tcBorders>
              <w:top w:val="single" w:sz="4" w:space="0" w:color="auto"/>
              <w:left w:val="nil"/>
              <w:bottom w:val="single" w:sz="4" w:space="0" w:color="auto"/>
              <w:right w:val="single" w:sz="4" w:space="0" w:color="000000" w:themeColor="text1"/>
            </w:tcBorders>
          </w:tcPr>
          <w:p w14:paraId="59372EB2" w14:textId="7136952E" w:rsidR="00C33113" w:rsidRPr="00CC72FF" w:rsidRDefault="00C33113" w:rsidP="001B1D08">
            <w:pPr>
              <w:spacing w:after="0" w:line="240" w:lineRule="auto"/>
              <w:ind w:left="0" w:firstLine="0"/>
              <w:jc w:val="center"/>
              <w:rPr>
                <w:sz w:val="24"/>
                <w:szCs w:val="24"/>
              </w:rPr>
            </w:pPr>
            <w:r w:rsidRPr="00DF1F32">
              <w:rPr>
                <w:strike/>
                <w:sz w:val="24"/>
                <w:szCs w:val="24"/>
              </w:rPr>
              <w:t>$437</w:t>
            </w:r>
            <w:r w:rsidR="00DF1F32">
              <w:rPr>
                <w:sz w:val="24"/>
                <w:szCs w:val="24"/>
              </w:rPr>
              <w:t xml:space="preserve"> $569</w:t>
            </w:r>
          </w:p>
        </w:tc>
      </w:tr>
      <w:tr w:rsidR="00C33113" w:rsidRPr="00636665" w14:paraId="47ACAC05" w14:textId="58D105B4" w:rsidTr="002335D9">
        <w:trPr>
          <w:cantSplit/>
          <w:trHeight w:val="300"/>
        </w:trPr>
        <w:tc>
          <w:tcPr>
            <w:tcW w:w="5556" w:type="dxa"/>
            <w:tcBorders>
              <w:top w:val="nil"/>
              <w:left w:val="single" w:sz="4" w:space="0" w:color="auto"/>
              <w:bottom w:val="single" w:sz="4" w:space="0" w:color="auto"/>
              <w:right w:val="single" w:sz="4" w:space="0" w:color="auto"/>
            </w:tcBorders>
            <w:noWrap/>
            <w:vAlign w:val="center"/>
            <w:hideMark/>
          </w:tcPr>
          <w:p w14:paraId="1301A257" w14:textId="6D3EA618"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General Long-Term </w:t>
            </w:r>
            <w:r w:rsidRPr="00BE5D28">
              <w:rPr>
                <w:rFonts w:eastAsia="Times New Roman" w:cstheme="minorHAnsi"/>
                <w:strike/>
                <w:color w:val="000000"/>
                <w:sz w:val="24"/>
                <w:szCs w:val="24"/>
              </w:rPr>
              <w:t>Issuance</w:t>
            </w:r>
          </w:p>
        </w:tc>
        <w:tc>
          <w:tcPr>
            <w:tcW w:w="3590" w:type="dxa"/>
            <w:tcBorders>
              <w:top w:val="single" w:sz="4" w:space="0" w:color="auto"/>
              <w:left w:val="nil"/>
              <w:bottom w:val="single" w:sz="4" w:space="0" w:color="auto"/>
              <w:right w:val="single" w:sz="4" w:space="0" w:color="auto"/>
            </w:tcBorders>
          </w:tcPr>
          <w:p w14:paraId="65D4A0EE" w14:textId="309590CA" w:rsidR="00C33113" w:rsidRPr="00CC72FF" w:rsidRDefault="00C33113" w:rsidP="001B1D08">
            <w:pPr>
              <w:spacing w:after="0" w:line="240" w:lineRule="auto"/>
              <w:ind w:left="0" w:firstLine="0"/>
              <w:jc w:val="center"/>
              <w:rPr>
                <w:sz w:val="24"/>
                <w:szCs w:val="24"/>
              </w:rPr>
            </w:pPr>
            <w:r w:rsidRPr="00DF1F32">
              <w:rPr>
                <w:strike/>
                <w:sz w:val="24"/>
                <w:szCs w:val="24"/>
              </w:rPr>
              <w:t>$437</w:t>
            </w:r>
            <w:r w:rsidR="00DF1F32">
              <w:rPr>
                <w:sz w:val="24"/>
                <w:szCs w:val="24"/>
              </w:rPr>
              <w:t xml:space="preserve"> $569</w:t>
            </w:r>
          </w:p>
        </w:tc>
      </w:tr>
      <w:tr w:rsidR="00C33113" w:rsidRPr="00636665" w14:paraId="307FE5D3" w14:textId="0325BFD6"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1272C055" w14:textId="1776E8F2" w:rsidR="00C33113" w:rsidRPr="00636665" w:rsidRDefault="00C33113" w:rsidP="001B1D08">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General Long-Term Renewal </w:t>
            </w:r>
          </w:p>
        </w:tc>
        <w:tc>
          <w:tcPr>
            <w:tcW w:w="3590" w:type="dxa"/>
            <w:tcBorders>
              <w:top w:val="single" w:sz="4" w:space="0" w:color="auto"/>
              <w:left w:val="nil"/>
              <w:bottom w:val="single" w:sz="4" w:space="0" w:color="auto"/>
              <w:right w:val="single" w:sz="4" w:space="0" w:color="auto"/>
            </w:tcBorders>
          </w:tcPr>
          <w:p w14:paraId="5A3D1BA2" w14:textId="2B5E806C" w:rsidR="00C33113" w:rsidRPr="00CC72FF" w:rsidRDefault="00C33113" w:rsidP="001B1D08">
            <w:pPr>
              <w:spacing w:after="0" w:line="240" w:lineRule="auto"/>
              <w:ind w:left="0" w:firstLine="0"/>
              <w:jc w:val="center"/>
              <w:rPr>
                <w:sz w:val="24"/>
                <w:szCs w:val="24"/>
              </w:rPr>
            </w:pPr>
            <w:r w:rsidRPr="000D3B41">
              <w:rPr>
                <w:strike/>
                <w:sz w:val="24"/>
                <w:szCs w:val="24"/>
              </w:rPr>
              <w:t>$332</w:t>
            </w:r>
            <w:r w:rsidR="00DF1F32">
              <w:rPr>
                <w:sz w:val="24"/>
                <w:szCs w:val="24"/>
              </w:rPr>
              <w:t xml:space="preserve"> $</w:t>
            </w:r>
            <w:r w:rsidR="000D3B41">
              <w:rPr>
                <w:sz w:val="24"/>
                <w:szCs w:val="24"/>
              </w:rPr>
              <w:t>432</w:t>
            </w:r>
          </w:p>
        </w:tc>
      </w:tr>
      <w:tr w:rsidR="00C33113" w:rsidRPr="00636665" w14:paraId="510BD54F" w14:textId="346A2E9F"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0A0A404A" w14:textId="47D35A10"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 xml:space="preserve">Year-round Public Street &amp; Sidewalk Activities </w:t>
            </w:r>
          </w:p>
          <w:p w14:paraId="590295F5" w14:textId="1DD3612B"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Issuance, including Year-round Farmers Markets</w:t>
            </w:r>
          </w:p>
        </w:tc>
        <w:tc>
          <w:tcPr>
            <w:tcW w:w="3590" w:type="dxa"/>
            <w:tcBorders>
              <w:top w:val="single" w:sz="4" w:space="0" w:color="auto"/>
              <w:left w:val="nil"/>
              <w:bottom w:val="single" w:sz="4" w:space="0" w:color="auto"/>
              <w:right w:val="single" w:sz="4" w:space="0" w:color="auto"/>
            </w:tcBorders>
          </w:tcPr>
          <w:p w14:paraId="688B4B8C" w14:textId="63E896AB" w:rsidR="00C33113" w:rsidRPr="00CC72FF" w:rsidRDefault="00C33113" w:rsidP="001B1D08">
            <w:pPr>
              <w:tabs>
                <w:tab w:val="center" w:pos="956"/>
                <w:tab w:val="right" w:pos="1912"/>
              </w:tabs>
              <w:spacing w:after="0" w:line="240" w:lineRule="auto"/>
              <w:ind w:left="0" w:firstLine="0"/>
              <w:jc w:val="center"/>
              <w:rPr>
                <w:sz w:val="24"/>
                <w:szCs w:val="24"/>
              </w:rPr>
            </w:pPr>
            <w:r w:rsidRPr="000D3B41">
              <w:rPr>
                <w:strike/>
                <w:sz w:val="24"/>
                <w:szCs w:val="24"/>
              </w:rPr>
              <w:t>$222</w:t>
            </w:r>
            <w:r w:rsidR="000D3B41">
              <w:rPr>
                <w:sz w:val="24"/>
                <w:szCs w:val="24"/>
              </w:rPr>
              <w:t xml:space="preserve"> $289</w:t>
            </w:r>
          </w:p>
        </w:tc>
      </w:tr>
      <w:tr w:rsidR="00C33113" w:rsidRPr="00636665" w14:paraId="3793098E" w14:textId="73F3EC84"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4BFAA703" w14:textId="16358245"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 xml:space="preserve">Seasonal or Temporary Public Street &amp; Sidewalk Activities </w:t>
            </w:r>
            <w:r w:rsidRPr="00BE5D28">
              <w:rPr>
                <w:rFonts w:eastAsia="Times New Roman" w:cstheme="minorHAnsi"/>
                <w:strike/>
                <w:sz w:val="24"/>
                <w:szCs w:val="24"/>
              </w:rPr>
              <w:t>Issuance</w:t>
            </w:r>
            <w:r w:rsidRPr="002A7103">
              <w:rPr>
                <w:rFonts w:eastAsia="Times New Roman" w:cstheme="minorHAnsi"/>
                <w:sz w:val="24"/>
                <w:szCs w:val="24"/>
              </w:rPr>
              <w:t>, including Seasonal Farmers Markets</w:t>
            </w:r>
          </w:p>
        </w:tc>
        <w:tc>
          <w:tcPr>
            <w:tcW w:w="3590" w:type="dxa"/>
            <w:tcBorders>
              <w:top w:val="single" w:sz="4" w:space="0" w:color="auto"/>
              <w:left w:val="nil"/>
              <w:bottom w:val="single" w:sz="4" w:space="0" w:color="auto"/>
              <w:right w:val="single" w:sz="4" w:space="0" w:color="auto"/>
            </w:tcBorders>
          </w:tcPr>
          <w:p w14:paraId="6FC587F9" w14:textId="63E641D8" w:rsidR="00C33113" w:rsidRPr="00CC72FF" w:rsidRDefault="00C33113" w:rsidP="001B1D08">
            <w:pPr>
              <w:spacing w:after="0" w:line="240" w:lineRule="auto"/>
              <w:ind w:left="0" w:firstLine="0"/>
              <w:jc w:val="center"/>
              <w:rPr>
                <w:sz w:val="24"/>
                <w:szCs w:val="24"/>
              </w:rPr>
            </w:pPr>
            <w:r w:rsidRPr="00172753">
              <w:rPr>
                <w:strike/>
                <w:sz w:val="24"/>
                <w:szCs w:val="24"/>
              </w:rPr>
              <w:t>$83</w:t>
            </w:r>
            <w:r w:rsidR="000D3B41">
              <w:rPr>
                <w:sz w:val="24"/>
                <w:szCs w:val="24"/>
              </w:rPr>
              <w:t xml:space="preserve"> </w:t>
            </w:r>
            <w:r w:rsidR="00172753">
              <w:rPr>
                <w:sz w:val="24"/>
                <w:szCs w:val="24"/>
              </w:rPr>
              <w:t>$108</w:t>
            </w:r>
          </w:p>
        </w:tc>
      </w:tr>
      <w:tr w:rsidR="00C33113" w:rsidRPr="00636665" w14:paraId="188CCFC0" w14:textId="2603BE60"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1EE25B43" w14:textId="4A056777"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 xml:space="preserve">Temporary Private Street &amp; Sidewalk Activities </w:t>
            </w:r>
            <w:r w:rsidRPr="00BE5D28">
              <w:rPr>
                <w:rFonts w:eastAsia="Times New Roman" w:cstheme="minorHAnsi"/>
                <w:strike/>
                <w:sz w:val="24"/>
                <w:szCs w:val="24"/>
              </w:rPr>
              <w:t>Issuance</w:t>
            </w:r>
          </w:p>
        </w:tc>
        <w:tc>
          <w:tcPr>
            <w:tcW w:w="3590" w:type="dxa"/>
            <w:tcBorders>
              <w:top w:val="single" w:sz="4" w:space="0" w:color="auto"/>
              <w:left w:val="nil"/>
              <w:bottom w:val="single" w:sz="4" w:space="0" w:color="auto"/>
              <w:right w:val="single" w:sz="4" w:space="0" w:color="auto"/>
            </w:tcBorders>
          </w:tcPr>
          <w:p w14:paraId="78AB3D77" w14:textId="0E424A3C" w:rsidR="00C33113" w:rsidRPr="00CC72FF" w:rsidRDefault="00C33113" w:rsidP="001B1D08">
            <w:pPr>
              <w:spacing w:after="0" w:line="240" w:lineRule="auto"/>
              <w:ind w:left="0" w:firstLine="0"/>
              <w:jc w:val="center"/>
              <w:rPr>
                <w:sz w:val="24"/>
                <w:szCs w:val="24"/>
              </w:rPr>
            </w:pPr>
            <w:r w:rsidRPr="00172753">
              <w:rPr>
                <w:strike/>
                <w:sz w:val="24"/>
                <w:szCs w:val="24"/>
              </w:rPr>
              <w:t>$1,008</w:t>
            </w:r>
            <w:r w:rsidRPr="00CC72FF">
              <w:rPr>
                <w:sz w:val="24"/>
                <w:szCs w:val="24"/>
              </w:rPr>
              <w:t>+ Table B4</w:t>
            </w:r>
            <w:r w:rsidR="00172753">
              <w:rPr>
                <w:sz w:val="24"/>
                <w:szCs w:val="24"/>
              </w:rPr>
              <w:t xml:space="preserve"> $1,312</w:t>
            </w:r>
          </w:p>
        </w:tc>
      </w:tr>
      <w:tr w:rsidR="00C33113" w:rsidRPr="00636665" w14:paraId="4FABAFA5" w14:textId="279B92FC"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09A291BC" w14:textId="4C5F20BD"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 xml:space="preserve">Year-round Business Activation </w:t>
            </w:r>
            <w:r w:rsidRPr="00BE5D28">
              <w:rPr>
                <w:rFonts w:eastAsia="Times New Roman" w:cstheme="minorHAnsi"/>
                <w:strike/>
                <w:sz w:val="24"/>
                <w:szCs w:val="24"/>
              </w:rPr>
              <w:t>Issuance</w:t>
            </w:r>
          </w:p>
        </w:tc>
        <w:tc>
          <w:tcPr>
            <w:tcW w:w="3590" w:type="dxa"/>
            <w:tcBorders>
              <w:top w:val="single" w:sz="4" w:space="0" w:color="auto"/>
              <w:left w:val="nil"/>
              <w:bottom w:val="single" w:sz="4" w:space="0" w:color="auto"/>
              <w:right w:val="single" w:sz="4" w:space="0" w:color="auto"/>
            </w:tcBorders>
          </w:tcPr>
          <w:p w14:paraId="16628346" w14:textId="1783C1E6" w:rsidR="00C33113" w:rsidRPr="00CC72FF" w:rsidRDefault="00C33113" w:rsidP="001B1D08">
            <w:pPr>
              <w:spacing w:after="0" w:line="240" w:lineRule="auto"/>
              <w:ind w:left="0" w:firstLine="0"/>
              <w:jc w:val="center"/>
              <w:rPr>
                <w:sz w:val="24"/>
                <w:szCs w:val="24"/>
              </w:rPr>
            </w:pPr>
            <w:r w:rsidRPr="00C24DFB">
              <w:rPr>
                <w:strike/>
                <w:sz w:val="24"/>
                <w:szCs w:val="24"/>
              </w:rPr>
              <w:t>$1,351+$222</w:t>
            </w:r>
            <w:r w:rsidRPr="00CC72FF">
              <w:rPr>
                <w:sz w:val="24"/>
                <w:szCs w:val="24"/>
              </w:rPr>
              <w:t xml:space="preserve"> for each Additional Space</w:t>
            </w:r>
            <w:r w:rsidR="00C24DFB">
              <w:rPr>
                <w:sz w:val="24"/>
                <w:szCs w:val="24"/>
              </w:rPr>
              <w:t xml:space="preserve"> $1,758+$289</w:t>
            </w:r>
          </w:p>
        </w:tc>
      </w:tr>
      <w:tr w:rsidR="00C33113" w:rsidRPr="00636665" w14:paraId="424BACA5" w14:textId="3DC9D6CD"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0A7D5D7B" w14:textId="7877CAB3"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Year-round Business Activation Renewal</w:t>
            </w:r>
          </w:p>
        </w:tc>
        <w:tc>
          <w:tcPr>
            <w:tcW w:w="3590" w:type="dxa"/>
            <w:tcBorders>
              <w:top w:val="single" w:sz="4" w:space="0" w:color="auto"/>
              <w:left w:val="nil"/>
              <w:bottom w:val="single" w:sz="4" w:space="0" w:color="auto"/>
              <w:right w:val="single" w:sz="4" w:space="0" w:color="auto"/>
            </w:tcBorders>
          </w:tcPr>
          <w:p w14:paraId="03424BD2" w14:textId="27BE390C" w:rsidR="00C33113" w:rsidRPr="00CC72FF" w:rsidRDefault="00C33113" w:rsidP="001B1D08">
            <w:pPr>
              <w:spacing w:after="0" w:line="240" w:lineRule="auto"/>
              <w:ind w:left="0" w:firstLine="0"/>
              <w:jc w:val="center"/>
              <w:rPr>
                <w:sz w:val="24"/>
                <w:szCs w:val="24"/>
              </w:rPr>
            </w:pPr>
            <w:r w:rsidRPr="00610056">
              <w:rPr>
                <w:strike/>
                <w:sz w:val="24"/>
                <w:szCs w:val="24"/>
              </w:rPr>
              <w:t>$652</w:t>
            </w:r>
            <w:r w:rsidR="00610056">
              <w:rPr>
                <w:sz w:val="24"/>
                <w:szCs w:val="24"/>
              </w:rPr>
              <w:t xml:space="preserve"> $848</w:t>
            </w:r>
          </w:p>
        </w:tc>
      </w:tr>
      <w:tr w:rsidR="00C33113" w:rsidRPr="00636665" w14:paraId="6EAFAB34" w14:textId="614497FF"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55D40199" w14:textId="26A81F47" w:rsidR="00C33113" w:rsidRPr="002A7103" w:rsidRDefault="00C33113" w:rsidP="001B1D08">
            <w:pPr>
              <w:spacing w:after="0" w:line="240" w:lineRule="auto"/>
              <w:ind w:left="0" w:firstLine="0"/>
              <w:rPr>
                <w:rFonts w:eastAsia="Times New Roman" w:cstheme="minorHAnsi"/>
                <w:sz w:val="24"/>
                <w:szCs w:val="24"/>
              </w:rPr>
            </w:pPr>
            <w:r w:rsidRPr="002A7103">
              <w:rPr>
                <w:rFonts w:eastAsia="Times New Roman" w:cstheme="minorHAnsi"/>
                <w:sz w:val="24"/>
                <w:szCs w:val="24"/>
              </w:rPr>
              <w:t xml:space="preserve">Seasonal Business Activation </w:t>
            </w:r>
            <w:r w:rsidRPr="00BE5D28">
              <w:rPr>
                <w:rFonts w:eastAsia="Times New Roman" w:cstheme="minorHAnsi"/>
                <w:strike/>
                <w:sz w:val="24"/>
                <w:szCs w:val="24"/>
              </w:rPr>
              <w:t>Issuance</w:t>
            </w:r>
          </w:p>
        </w:tc>
        <w:tc>
          <w:tcPr>
            <w:tcW w:w="3590" w:type="dxa"/>
            <w:tcBorders>
              <w:top w:val="single" w:sz="4" w:space="0" w:color="auto"/>
              <w:left w:val="nil"/>
              <w:bottom w:val="single" w:sz="4" w:space="0" w:color="auto"/>
              <w:right w:val="single" w:sz="4" w:space="0" w:color="auto"/>
            </w:tcBorders>
          </w:tcPr>
          <w:p w14:paraId="1F880E3F" w14:textId="1F1DF15C" w:rsidR="00C33113" w:rsidRPr="00CC72FF" w:rsidRDefault="00C33113" w:rsidP="001B1D08">
            <w:pPr>
              <w:spacing w:after="0" w:line="240" w:lineRule="auto"/>
              <w:ind w:left="0" w:firstLine="0"/>
              <w:jc w:val="center"/>
              <w:rPr>
                <w:sz w:val="24"/>
                <w:szCs w:val="24"/>
              </w:rPr>
            </w:pPr>
            <w:r w:rsidRPr="00610056">
              <w:rPr>
                <w:strike/>
                <w:sz w:val="24"/>
                <w:szCs w:val="24"/>
              </w:rPr>
              <w:t>$554</w:t>
            </w:r>
            <w:r w:rsidR="00610056">
              <w:rPr>
                <w:sz w:val="24"/>
                <w:szCs w:val="24"/>
              </w:rPr>
              <w:t xml:space="preserve"> $721</w:t>
            </w:r>
          </w:p>
        </w:tc>
      </w:tr>
      <w:tr w:rsidR="00C33113" w:rsidRPr="00636665" w14:paraId="78F58291" w14:textId="6BAB8310"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4F52D3D5" w14:textId="478D63AB" w:rsidR="00C33113" w:rsidRPr="002A7103" w:rsidRDefault="00C33113" w:rsidP="0E3AA00D">
            <w:pPr>
              <w:spacing w:after="0" w:line="240" w:lineRule="auto"/>
              <w:ind w:left="0" w:firstLine="0"/>
              <w:rPr>
                <w:rFonts w:eastAsia="Times New Roman"/>
                <w:sz w:val="24"/>
                <w:szCs w:val="24"/>
              </w:rPr>
            </w:pPr>
            <w:r w:rsidRPr="0E3AA00D">
              <w:rPr>
                <w:rFonts w:eastAsia="Times New Roman"/>
                <w:sz w:val="24"/>
                <w:szCs w:val="24"/>
              </w:rPr>
              <w:t xml:space="preserve">Year-round Site-Specific Vending </w:t>
            </w:r>
            <w:r w:rsidRPr="00BE5D28">
              <w:rPr>
                <w:rFonts w:eastAsia="Times New Roman"/>
                <w:strike/>
                <w:sz w:val="24"/>
                <w:szCs w:val="24"/>
              </w:rPr>
              <w:t>Issuance</w:t>
            </w:r>
          </w:p>
        </w:tc>
        <w:tc>
          <w:tcPr>
            <w:tcW w:w="3590" w:type="dxa"/>
            <w:tcBorders>
              <w:top w:val="single" w:sz="4" w:space="0" w:color="auto"/>
              <w:left w:val="nil"/>
              <w:bottom w:val="single" w:sz="4" w:space="0" w:color="auto"/>
              <w:right w:val="single" w:sz="4" w:space="0" w:color="auto"/>
            </w:tcBorders>
          </w:tcPr>
          <w:p w14:paraId="2DCFFE84" w14:textId="17883179" w:rsidR="00C33113" w:rsidRPr="00CC72FF" w:rsidRDefault="00C33113" w:rsidP="001B1D08">
            <w:pPr>
              <w:spacing w:after="0" w:line="240" w:lineRule="auto"/>
              <w:ind w:left="0" w:firstLine="0"/>
              <w:jc w:val="center"/>
              <w:rPr>
                <w:sz w:val="24"/>
                <w:szCs w:val="24"/>
              </w:rPr>
            </w:pPr>
            <w:r w:rsidRPr="00610056">
              <w:rPr>
                <w:strike/>
                <w:sz w:val="24"/>
                <w:szCs w:val="24"/>
              </w:rPr>
              <w:t>$1,052</w:t>
            </w:r>
            <w:r w:rsidR="00610056">
              <w:rPr>
                <w:sz w:val="24"/>
                <w:szCs w:val="24"/>
              </w:rPr>
              <w:t xml:space="preserve"> $1,369</w:t>
            </w:r>
          </w:p>
        </w:tc>
      </w:tr>
      <w:tr w:rsidR="00C33113" w:rsidRPr="00636665" w14:paraId="727B45D2" w14:textId="2370FAA0"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72DE513B" w14:textId="2107E949" w:rsidR="00C33113" w:rsidRPr="002A7103" w:rsidRDefault="00C33113" w:rsidP="0E3AA00D">
            <w:pPr>
              <w:spacing w:after="0" w:line="240" w:lineRule="auto"/>
              <w:ind w:left="0" w:firstLine="0"/>
              <w:rPr>
                <w:rFonts w:eastAsia="Times New Roman"/>
                <w:sz w:val="24"/>
                <w:szCs w:val="24"/>
              </w:rPr>
            </w:pPr>
            <w:r w:rsidRPr="0E3AA00D">
              <w:rPr>
                <w:rFonts w:eastAsia="Times New Roman"/>
                <w:sz w:val="24"/>
                <w:szCs w:val="24"/>
              </w:rPr>
              <w:t>Year-round Site-Specific Vending Renewal</w:t>
            </w:r>
          </w:p>
        </w:tc>
        <w:tc>
          <w:tcPr>
            <w:tcW w:w="3590" w:type="dxa"/>
            <w:tcBorders>
              <w:top w:val="single" w:sz="4" w:space="0" w:color="auto"/>
              <w:left w:val="nil"/>
              <w:bottom w:val="single" w:sz="4" w:space="0" w:color="auto"/>
              <w:right w:val="single" w:sz="4" w:space="0" w:color="auto"/>
            </w:tcBorders>
          </w:tcPr>
          <w:p w14:paraId="404B9E8C" w14:textId="0605711C" w:rsidR="00C33113" w:rsidRPr="00CC72FF" w:rsidRDefault="00C33113" w:rsidP="001B1D08">
            <w:pPr>
              <w:spacing w:after="0" w:line="240" w:lineRule="auto"/>
              <w:ind w:left="0" w:firstLine="0"/>
              <w:jc w:val="center"/>
              <w:rPr>
                <w:sz w:val="24"/>
                <w:szCs w:val="24"/>
              </w:rPr>
            </w:pPr>
            <w:r w:rsidRPr="00E52965">
              <w:rPr>
                <w:strike/>
                <w:sz w:val="24"/>
                <w:szCs w:val="24"/>
              </w:rPr>
              <w:t>$613</w:t>
            </w:r>
            <w:r w:rsidR="00610056">
              <w:rPr>
                <w:sz w:val="24"/>
                <w:szCs w:val="24"/>
              </w:rPr>
              <w:t xml:space="preserve"> </w:t>
            </w:r>
            <w:r w:rsidR="00E52965">
              <w:rPr>
                <w:sz w:val="24"/>
                <w:szCs w:val="24"/>
              </w:rPr>
              <w:t>$798</w:t>
            </w:r>
          </w:p>
        </w:tc>
      </w:tr>
      <w:tr w:rsidR="00C33113" w:rsidRPr="00636665" w14:paraId="26E90BC6" w14:textId="49626D5A"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1C5D2A6D" w14:textId="0A19F63B" w:rsidR="00C33113" w:rsidRPr="002A7103" w:rsidRDefault="00C33113" w:rsidP="0E3AA00D">
            <w:pPr>
              <w:spacing w:after="0" w:line="240" w:lineRule="auto"/>
              <w:ind w:left="0" w:firstLine="0"/>
              <w:rPr>
                <w:rFonts w:eastAsia="Times New Roman"/>
                <w:sz w:val="24"/>
                <w:szCs w:val="24"/>
              </w:rPr>
            </w:pPr>
            <w:r w:rsidRPr="0E3AA00D">
              <w:rPr>
                <w:rFonts w:eastAsia="Times New Roman"/>
                <w:sz w:val="24"/>
                <w:szCs w:val="24"/>
              </w:rPr>
              <w:t xml:space="preserve">4-month Site Trial Vending </w:t>
            </w:r>
            <w:r w:rsidRPr="00BE5D28">
              <w:rPr>
                <w:rFonts w:eastAsia="Times New Roman"/>
                <w:strike/>
                <w:sz w:val="24"/>
                <w:szCs w:val="24"/>
              </w:rPr>
              <w:t>Issuance</w:t>
            </w:r>
          </w:p>
        </w:tc>
        <w:tc>
          <w:tcPr>
            <w:tcW w:w="3590" w:type="dxa"/>
            <w:tcBorders>
              <w:top w:val="single" w:sz="4" w:space="0" w:color="auto"/>
              <w:left w:val="nil"/>
              <w:bottom w:val="single" w:sz="4" w:space="0" w:color="auto"/>
              <w:right w:val="single" w:sz="4" w:space="0" w:color="auto"/>
            </w:tcBorders>
          </w:tcPr>
          <w:p w14:paraId="6009E4D1" w14:textId="39427ACC" w:rsidR="00C33113" w:rsidRPr="00CC72FF" w:rsidRDefault="00C33113" w:rsidP="001B1D08">
            <w:pPr>
              <w:spacing w:after="0" w:line="240" w:lineRule="auto"/>
              <w:ind w:left="0" w:firstLine="0"/>
              <w:jc w:val="center"/>
              <w:rPr>
                <w:sz w:val="24"/>
                <w:szCs w:val="24"/>
              </w:rPr>
            </w:pPr>
            <w:r w:rsidRPr="00E52965">
              <w:rPr>
                <w:strike/>
                <w:sz w:val="24"/>
                <w:szCs w:val="24"/>
              </w:rPr>
              <w:t>$222</w:t>
            </w:r>
            <w:r w:rsidR="00E52965">
              <w:rPr>
                <w:sz w:val="24"/>
                <w:szCs w:val="24"/>
              </w:rPr>
              <w:t xml:space="preserve"> $289</w:t>
            </w:r>
          </w:p>
        </w:tc>
      </w:tr>
      <w:tr w:rsidR="00C33113" w:rsidRPr="00636665" w14:paraId="3599D7E5" w14:textId="7BCC246D"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736B100B" w14:textId="76203C80" w:rsidR="00C33113" w:rsidRPr="002A7103" w:rsidRDefault="00C33113" w:rsidP="0E3AA00D">
            <w:pPr>
              <w:spacing w:after="0" w:line="240" w:lineRule="auto"/>
              <w:ind w:left="0" w:firstLine="0"/>
              <w:rPr>
                <w:rFonts w:eastAsia="Times New Roman"/>
                <w:sz w:val="24"/>
                <w:szCs w:val="24"/>
              </w:rPr>
            </w:pPr>
            <w:r w:rsidRPr="0E3AA00D">
              <w:rPr>
                <w:rFonts w:eastAsia="Times New Roman"/>
                <w:sz w:val="24"/>
                <w:szCs w:val="24"/>
              </w:rPr>
              <w:t xml:space="preserve">Temporary Event Vending (max 4 event days) </w:t>
            </w:r>
            <w:r w:rsidRPr="00BE5D28">
              <w:rPr>
                <w:rFonts w:eastAsia="Times New Roman"/>
                <w:strike/>
                <w:sz w:val="24"/>
                <w:szCs w:val="24"/>
              </w:rPr>
              <w:t>Issuance</w:t>
            </w:r>
          </w:p>
        </w:tc>
        <w:tc>
          <w:tcPr>
            <w:tcW w:w="3590" w:type="dxa"/>
            <w:tcBorders>
              <w:top w:val="single" w:sz="4" w:space="0" w:color="auto"/>
              <w:left w:val="nil"/>
              <w:bottom w:val="single" w:sz="4" w:space="0" w:color="auto"/>
              <w:right w:val="single" w:sz="4" w:space="0" w:color="auto"/>
            </w:tcBorders>
          </w:tcPr>
          <w:p w14:paraId="619E6E85" w14:textId="4E29B4C8" w:rsidR="00C33113" w:rsidRPr="00CC72FF" w:rsidRDefault="00C33113" w:rsidP="001B1D08">
            <w:pPr>
              <w:spacing w:after="0" w:line="240" w:lineRule="auto"/>
              <w:ind w:left="0" w:firstLine="0"/>
              <w:jc w:val="center"/>
              <w:rPr>
                <w:sz w:val="24"/>
                <w:szCs w:val="24"/>
              </w:rPr>
            </w:pPr>
            <w:r w:rsidRPr="00E52965">
              <w:rPr>
                <w:strike/>
                <w:sz w:val="24"/>
                <w:szCs w:val="24"/>
              </w:rPr>
              <w:t>$83</w:t>
            </w:r>
            <w:r w:rsidR="00E52965">
              <w:rPr>
                <w:sz w:val="24"/>
                <w:szCs w:val="24"/>
              </w:rPr>
              <w:t xml:space="preserve"> $108</w:t>
            </w:r>
          </w:p>
        </w:tc>
      </w:tr>
      <w:tr w:rsidR="00C33113" w:rsidRPr="00636665" w14:paraId="31803279" w14:textId="7D390528"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4462D270" w14:textId="4DBDEC2A" w:rsidR="00C33113" w:rsidRPr="002A7103" w:rsidRDefault="00C33113" w:rsidP="0E3AA00D">
            <w:pPr>
              <w:spacing w:after="0" w:line="240" w:lineRule="auto"/>
              <w:ind w:left="0" w:firstLine="0"/>
              <w:rPr>
                <w:rFonts w:eastAsia="Times New Roman"/>
                <w:strike/>
                <w:sz w:val="24"/>
                <w:szCs w:val="24"/>
              </w:rPr>
            </w:pPr>
            <w:r w:rsidRPr="0E3AA00D">
              <w:rPr>
                <w:rFonts w:eastAsia="Times New Roman"/>
                <w:sz w:val="24"/>
                <w:szCs w:val="24"/>
              </w:rPr>
              <w:t xml:space="preserve">Annual Route Vending </w:t>
            </w:r>
            <w:r w:rsidRPr="00BE5D28">
              <w:rPr>
                <w:rFonts w:eastAsia="Times New Roman"/>
                <w:strike/>
                <w:sz w:val="24"/>
                <w:szCs w:val="24"/>
              </w:rPr>
              <w:t>Issuance</w:t>
            </w:r>
            <w:r w:rsidRPr="0E3AA00D" w:rsidDel="06F244AF">
              <w:rPr>
                <w:rFonts w:eastAsia="Times New Roman"/>
                <w:sz w:val="24"/>
                <w:szCs w:val="24"/>
              </w:rPr>
              <w:t xml:space="preserve"> </w:t>
            </w:r>
          </w:p>
        </w:tc>
        <w:tc>
          <w:tcPr>
            <w:tcW w:w="3590" w:type="dxa"/>
            <w:tcBorders>
              <w:top w:val="single" w:sz="4" w:space="0" w:color="auto"/>
              <w:left w:val="nil"/>
              <w:bottom w:val="single" w:sz="4" w:space="0" w:color="auto"/>
              <w:right w:val="single" w:sz="4" w:space="0" w:color="auto"/>
            </w:tcBorders>
          </w:tcPr>
          <w:p w14:paraId="0F87CAB7" w14:textId="01D5DC43" w:rsidR="00C33113" w:rsidRPr="00CC72FF" w:rsidRDefault="00C33113" w:rsidP="001B1D08">
            <w:pPr>
              <w:spacing w:after="0" w:line="240" w:lineRule="auto"/>
              <w:ind w:left="0" w:firstLine="0"/>
              <w:jc w:val="center"/>
              <w:rPr>
                <w:sz w:val="24"/>
                <w:szCs w:val="24"/>
              </w:rPr>
            </w:pPr>
            <w:r w:rsidRPr="005F5468">
              <w:rPr>
                <w:strike/>
                <w:sz w:val="24"/>
                <w:szCs w:val="24"/>
              </w:rPr>
              <w:t>$332</w:t>
            </w:r>
            <w:r w:rsidR="00E52965">
              <w:rPr>
                <w:sz w:val="24"/>
                <w:szCs w:val="24"/>
              </w:rPr>
              <w:t xml:space="preserve"> </w:t>
            </w:r>
            <w:r w:rsidR="005F5468">
              <w:rPr>
                <w:sz w:val="24"/>
                <w:szCs w:val="24"/>
              </w:rPr>
              <w:t>$432</w:t>
            </w:r>
          </w:p>
        </w:tc>
      </w:tr>
      <w:tr w:rsidR="00C33113" w:rsidRPr="00636665" w14:paraId="3FC304C9" w14:textId="691A2CAF" w:rsidTr="002335D9">
        <w:trPr>
          <w:cantSplit/>
          <w:trHeight w:val="300"/>
        </w:trPr>
        <w:tc>
          <w:tcPr>
            <w:tcW w:w="5556" w:type="dxa"/>
            <w:tcBorders>
              <w:top w:val="nil"/>
              <w:left w:val="single" w:sz="4" w:space="0" w:color="auto"/>
              <w:bottom w:val="single" w:sz="4" w:space="0" w:color="auto"/>
              <w:right w:val="single" w:sz="4" w:space="0" w:color="auto"/>
            </w:tcBorders>
            <w:noWrap/>
            <w:vAlign w:val="center"/>
          </w:tcPr>
          <w:p w14:paraId="53B278AE" w14:textId="7B33C390" w:rsidR="00C33113" w:rsidRPr="00636665" w:rsidRDefault="00C33113" w:rsidP="001B1D08">
            <w:pPr>
              <w:spacing w:after="0" w:line="240" w:lineRule="auto"/>
              <w:ind w:left="0" w:firstLine="0"/>
              <w:rPr>
                <w:rFonts w:eastAsia="Times New Roman" w:cstheme="minorHAnsi"/>
                <w:sz w:val="24"/>
                <w:szCs w:val="24"/>
              </w:rPr>
            </w:pPr>
            <w:r w:rsidRPr="00636665">
              <w:rPr>
                <w:rFonts w:eastAsia="Times New Roman" w:cstheme="minorHAnsi"/>
                <w:sz w:val="24"/>
                <w:szCs w:val="24"/>
              </w:rPr>
              <w:t xml:space="preserve">Event Pole Banner </w:t>
            </w:r>
            <w:r w:rsidRPr="00BE5D28">
              <w:rPr>
                <w:rFonts w:eastAsia="Times New Roman" w:cstheme="minorHAnsi"/>
                <w:strike/>
                <w:sz w:val="24"/>
                <w:szCs w:val="24"/>
              </w:rPr>
              <w:t>Issuance</w:t>
            </w:r>
            <w:r w:rsidRPr="00636665">
              <w:rPr>
                <w:rFonts w:eastAsia="Times New Roman" w:cstheme="minorHAnsi"/>
                <w:sz w:val="24"/>
                <w:szCs w:val="24"/>
              </w:rPr>
              <w:t xml:space="preserve"> </w:t>
            </w:r>
          </w:p>
        </w:tc>
        <w:tc>
          <w:tcPr>
            <w:tcW w:w="3590" w:type="dxa"/>
            <w:tcBorders>
              <w:top w:val="single" w:sz="4" w:space="0" w:color="auto"/>
              <w:left w:val="nil"/>
              <w:bottom w:val="single" w:sz="4" w:space="0" w:color="auto"/>
              <w:right w:val="single" w:sz="4" w:space="0" w:color="auto"/>
            </w:tcBorders>
          </w:tcPr>
          <w:p w14:paraId="2C312D76" w14:textId="4C3FEF4F" w:rsidR="00C33113" w:rsidRPr="00CC72FF" w:rsidRDefault="00C33113" w:rsidP="001B1D08">
            <w:pPr>
              <w:spacing w:after="0" w:line="240" w:lineRule="auto"/>
              <w:ind w:left="0" w:firstLine="0"/>
              <w:jc w:val="center"/>
              <w:rPr>
                <w:sz w:val="24"/>
                <w:szCs w:val="24"/>
              </w:rPr>
            </w:pPr>
            <w:r w:rsidRPr="005F5468">
              <w:rPr>
                <w:strike/>
                <w:sz w:val="24"/>
                <w:szCs w:val="24"/>
              </w:rPr>
              <w:t>$332</w:t>
            </w:r>
            <w:r w:rsidR="005F5468">
              <w:rPr>
                <w:sz w:val="24"/>
                <w:szCs w:val="24"/>
              </w:rPr>
              <w:t xml:space="preserve"> $432</w:t>
            </w:r>
          </w:p>
        </w:tc>
      </w:tr>
      <w:tr w:rsidR="00C33113" w:rsidRPr="00636665" w14:paraId="2D72B759" w14:textId="5E14FA21" w:rsidTr="00C33113">
        <w:trPr>
          <w:trHeight w:val="300"/>
        </w:trPr>
        <w:tc>
          <w:tcPr>
            <w:tcW w:w="9146" w:type="dxa"/>
            <w:gridSpan w:val="2"/>
            <w:tcBorders>
              <w:top w:val="nil"/>
              <w:left w:val="nil"/>
              <w:bottom w:val="nil"/>
              <w:right w:val="nil"/>
            </w:tcBorders>
            <w:noWrap/>
            <w:vAlign w:val="bottom"/>
            <w:hideMark/>
          </w:tcPr>
          <w:p w14:paraId="5E70EE4C" w14:textId="3E36F1DE" w:rsidR="00C33113" w:rsidRPr="00636665" w:rsidRDefault="00C33113" w:rsidP="00CC72FF">
            <w:pPr>
              <w:spacing w:after="0" w:line="240" w:lineRule="auto"/>
              <w:ind w:left="0" w:firstLine="0"/>
              <w:rPr>
                <w:rFonts w:eastAsia="Times New Roman" w:cstheme="minorHAnsi"/>
                <w:b/>
                <w:bCs/>
                <w:color w:val="000000"/>
                <w:sz w:val="24"/>
                <w:szCs w:val="24"/>
              </w:rPr>
            </w:pPr>
          </w:p>
        </w:tc>
      </w:tr>
      <w:tr w:rsidR="00C33113" w:rsidRPr="00636665" w14:paraId="3B79DB7B" w14:textId="6D87B400" w:rsidTr="002335D9">
        <w:trPr>
          <w:cantSplit/>
          <w:trHeight w:val="300"/>
        </w:trPr>
        <w:tc>
          <w:tcPr>
            <w:tcW w:w="9146" w:type="dxa"/>
            <w:gridSpan w:val="2"/>
            <w:tcBorders>
              <w:top w:val="single" w:sz="4" w:space="0" w:color="auto"/>
              <w:left w:val="single" w:sz="4" w:space="0" w:color="auto"/>
              <w:bottom w:val="nil"/>
              <w:right w:val="single" w:sz="4" w:space="0" w:color="auto"/>
            </w:tcBorders>
            <w:shd w:val="clear" w:color="auto" w:fill="000000" w:themeFill="text1"/>
            <w:noWrap/>
            <w:vAlign w:val="bottom"/>
            <w:hideMark/>
          </w:tcPr>
          <w:p w14:paraId="24F08DBA" w14:textId="0393A139" w:rsidR="00C33113" w:rsidRPr="00636665" w:rsidRDefault="00C33113" w:rsidP="00ED2D5A">
            <w:pPr>
              <w:spacing w:after="0" w:line="240" w:lineRule="auto"/>
              <w:ind w:left="0" w:firstLine="0"/>
              <w:jc w:val="center"/>
              <w:rPr>
                <w:rFonts w:eastAsia="Times New Roman" w:cstheme="minorHAnsi"/>
                <w:b/>
                <w:bCs/>
                <w:color w:val="FFFFFF"/>
                <w:sz w:val="24"/>
                <w:szCs w:val="24"/>
              </w:rPr>
            </w:pPr>
            <w:bookmarkStart w:id="1" w:name="_Hlk102143596"/>
            <w:r w:rsidRPr="00636665">
              <w:rPr>
                <w:rFonts w:eastAsia="Times New Roman" w:cstheme="minorHAnsi"/>
                <w:b/>
                <w:bCs/>
                <w:color w:val="FFFFFF"/>
                <w:sz w:val="24"/>
                <w:szCs w:val="24"/>
              </w:rPr>
              <w:t>Table A1 – Hourly Review and Inspection Service Rates</w:t>
            </w:r>
          </w:p>
        </w:tc>
      </w:tr>
      <w:tr w:rsidR="00C33113" w:rsidRPr="00636665" w14:paraId="0C44219C" w14:textId="6DCB8B45" w:rsidTr="002335D9">
        <w:trPr>
          <w:cantSplit/>
          <w:trHeight w:val="300"/>
        </w:trPr>
        <w:tc>
          <w:tcPr>
            <w:tcW w:w="5556" w:type="dxa"/>
            <w:tcBorders>
              <w:top w:val="single" w:sz="4" w:space="0" w:color="auto"/>
              <w:left w:val="single" w:sz="4" w:space="0" w:color="auto"/>
              <w:bottom w:val="single" w:sz="4" w:space="0" w:color="auto"/>
              <w:right w:val="single" w:sz="4" w:space="0" w:color="auto"/>
            </w:tcBorders>
            <w:noWrap/>
            <w:vAlign w:val="bottom"/>
            <w:hideMark/>
          </w:tcPr>
          <w:p w14:paraId="4CE5DF64" w14:textId="7B398F2E" w:rsidR="00C33113" w:rsidRPr="00636665" w:rsidRDefault="00C33113" w:rsidP="00ED2D5A">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Service Rate Type (for all City staff)</w:t>
            </w:r>
          </w:p>
        </w:tc>
        <w:tc>
          <w:tcPr>
            <w:tcW w:w="3590" w:type="dxa"/>
            <w:tcBorders>
              <w:top w:val="single" w:sz="4" w:space="0" w:color="auto"/>
              <w:left w:val="nil"/>
              <w:bottom w:val="single" w:sz="4" w:space="0" w:color="auto"/>
              <w:right w:val="single" w:sz="4" w:space="0" w:color="auto"/>
            </w:tcBorders>
          </w:tcPr>
          <w:p w14:paraId="34AACE07" w14:textId="151BED81" w:rsidR="00C33113" w:rsidRDefault="00C33113" w:rsidP="5B46305F">
            <w:pPr>
              <w:spacing w:line="240" w:lineRule="auto"/>
              <w:ind w:firstLine="0"/>
              <w:jc w:val="center"/>
              <w:rPr>
                <w:rFonts w:eastAsia="Times New Roman"/>
                <w:b/>
                <w:bCs/>
                <w:color w:val="000000" w:themeColor="text1"/>
                <w:sz w:val="24"/>
                <w:szCs w:val="24"/>
              </w:rPr>
            </w:pPr>
            <w:r>
              <w:rPr>
                <w:rFonts w:eastAsia="Times New Roman"/>
                <w:b/>
                <w:bCs/>
                <w:color w:val="000000" w:themeColor="text1"/>
                <w:sz w:val="24"/>
                <w:szCs w:val="24"/>
              </w:rPr>
              <w:t>Base Permit Fee</w:t>
            </w:r>
          </w:p>
        </w:tc>
      </w:tr>
      <w:tr w:rsidR="00C33113" w:rsidRPr="00636665" w14:paraId="777589BF" w14:textId="2F444689" w:rsidTr="002335D9">
        <w:trPr>
          <w:cantSplit/>
          <w:trHeight w:val="300"/>
        </w:trPr>
        <w:tc>
          <w:tcPr>
            <w:tcW w:w="5556" w:type="dxa"/>
            <w:tcBorders>
              <w:top w:val="single" w:sz="4" w:space="0" w:color="auto"/>
              <w:left w:val="single" w:sz="4" w:space="0" w:color="auto"/>
              <w:bottom w:val="single" w:sz="4" w:space="0" w:color="auto"/>
              <w:right w:val="single" w:sz="4" w:space="0" w:color="auto"/>
            </w:tcBorders>
            <w:noWrap/>
            <w:vAlign w:val="bottom"/>
          </w:tcPr>
          <w:p w14:paraId="2DCBE65B" w14:textId="2B7D93F8" w:rsidR="00C33113" w:rsidRPr="00636665" w:rsidRDefault="00C33113" w:rsidP="0077371A">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Hourly Review and Inspection</w:t>
            </w:r>
          </w:p>
        </w:tc>
        <w:tc>
          <w:tcPr>
            <w:tcW w:w="3590" w:type="dxa"/>
            <w:tcBorders>
              <w:top w:val="single" w:sz="4" w:space="0" w:color="auto"/>
              <w:left w:val="nil"/>
              <w:bottom w:val="single" w:sz="4" w:space="0" w:color="auto"/>
              <w:right w:val="single" w:sz="4" w:space="0" w:color="auto"/>
            </w:tcBorders>
          </w:tcPr>
          <w:p w14:paraId="6952C5A4" w14:textId="4B58248D" w:rsidR="00C33113" w:rsidRPr="00CC72FF" w:rsidRDefault="00C33113" w:rsidP="0077371A">
            <w:pPr>
              <w:spacing w:after="0" w:line="240" w:lineRule="auto"/>
              <w:ind w:left="0" w:firstLine="0"/>
              <w:jc w:val="center"/>
              <w:rPr>
                <w:sz w:val="24"/>
                <w:szCs w:val="24"/>
              </w:rPr>
            </w:pPr>
            <w:r w:rsidRPr="005F5468">
              <w:rPr>
                <w:strike/>
                <w:sz w:val="24"/>
                <w:szCs w:val="24"/>
              </w:rPr>
              <w:t>$367</w:t>
            </w:r>
            <w:r w:rsidR="005F5468">
              <w:rPr>
                <w:sz w:val="24"/>
                <w:szCs w:val="24"/>
              </w:rPr>
              <w:t xml:space="preserve"> $385</w:t>
            </w:r>
          </w:p>
        </w:tc>
      </w:tr>
      <w:tr w:rsidR="00C33113" w:rsidRPr="00636665" w14:paraId="0D70553D" w14:textId="4DEB7EAE" w:rsidTr="002335D9">
        <w:trPr>
          <w:cantSplit/>
          <w:trHeight w:val="300"/>
        </w:trPr>
        <w:tc>
          <w:tcPr>
            <w:tcW w:w="5556" w:type="dxa"/>
            <w:tcBorders>
              <w:top w:val="single" w:sz="4" w:space="0" w:color="auto"/>
              <w:left w:val="single" w:sz="4" w:space="0" w:color="auto"/>
              <w:bottom w:val="single" w:sz="4" w:space="0" w:color="auto"/>
              <w:right w:val="single" w:sz="4" w:space="0" w:color="auto"/>
            </w:tcBorders>
            <w:noWrap/>
            <w:vAlign w:val="bottom"/>
            <w:hideMark/>
          </w:tcPr>
          <w:p w14:paraId="2CCA0682" w14:textId="64031C26" w:rsidR="00C33113" w:rsidRPr="00636665" w:rsidRDefault="00C33113" w:rsidP="0077371A">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Overtime Hourly Review and Inspection </w:t>
            </w:r>
          </w:p>
        </w:tc>
        <w:tc>
          <w:tcPr>
            <w:tcW w:w="3590" w:type="dxa"/>
            <w:tcBorders>
              <w:top w:val="single" w:sz="4" w:space="0" w:color="auto"/>
              <w:left w:val="nil"/>
              <w:bottom w:val="single" w:sz="4" w:space="0" w:color="auto"/>
              <w:right w:val="single" w:sz="4" w:space="0" w:color="auto"/>
            </w:tcBorders>
          </w:tcPr>
          <w:p w14:paraId="5E67ACFB" w14:textId="45728634" w:rsidR="00C33113" w:rsidRPr="005F5468" w:rsidRDefault="00C33113" w:rsidP="0077371A">
            <w:pPr>
              <w:spacing w:after="0" w:line="240" w:lineRule="auto"/>
              <w:ind w:left="0" w:firstLine="0"/>
              <w:jc w:val="center"/>
              <w:rPr>
                <w:strike/>
                <w:sz w:val="24"/>
                <w:szCs w:val="24"/>
              </w:rPr>
            </w:pPr>
            <w:r w:rsidRPr="005F5468">
              <w:rPr>
                <w:strike/>
                <w:sz w:val="24"/>
                <w:szCs w:val="24"/>
              </w:rPr>
              <w:t>$737</w:t>
            </w:r>
            <w:r w:rsidR="00F63F6A" w:rsidRPr="00F63F6A">
              <w:rPr>
                <w:sz w:val="24"/>
                <w:szCs w:val="24"/>
              </w:rPr>
              <w:t xml:space="preserve"> </w:t>
            </w:r>
            <w:r w:rsidR="005F5468" w:rsidRPr="00F63F6A">
              <w:rPr>
                <w:sz w:val="24"/>
                <w:szCs w:val="24"/>
              </w:rPr>
              <w:t>$</w:t>
            </w:r>
            <w:r w:rsidR="00F63F6A" w:rsidRPr="00F63F6A">
              <w:rPr>
                <w:sz w:val="24"/>
                <w:szCs w:val="24"/>
              </w:rPr>
              <w:t>774</w:t>
            </w:r>
          </w:p>
        </w:tc>
      </w:tr>
      <w:bookmarkEnd w:id="1"/>
      <w:tr w:rsidR="00C33113" w:rsidRPr="00636665" w14:paraId="18BB2254" w14:textId="56A7826E" w:rsidTr="00C33113">
        <w:trPr>
          <w:trHeight w:val="300"/>
        </w:trPr>
        <w:tc>
          <w:tcPr>
            <w:tcW w:w="9146" w:type="dxa"/>
            <w:gridSpan w:val="2"/>
            <w:tcBorders>
              <w:top w:val="nil"/>
              <w:left w:val="nil"/>
              <w:right w:val="nil"/>
            </w:tcBorders>
            <w:noWrap/>
            <w:vAlign w:val="bottom"/>
          </w:tcPr>
          <w:p w14:paraId="2982C48D" w14:textId="74C86AD1" w:rsidR="00C33113" w:rsidRPr="000815E6" w:rsidRDefault="00C33113" w:rsidP="00CA561D">
            <w:pPr>
              <w:spacing w:after="0" w:line="240" w:lineRule="auto"/>
              <w:ind w:left="0" w:firstLine="0"/>
              <w:rPr>
                <w:rFonts w:eastAsia="Times New Roman" w:cstheme="minorHAnsi"/>
                <w:b/>
                <w:bCs/>
                <w:color w:val="000000"/>
                <w:sz w:val="24"/>
                <w:szCs w:val="24"/>
              </w:rPr>
            </w:pPr>
          </w:p>
        </w:tc>
      </w:tr>
      <w:tr w:rsidR="00C33113" w:rsidRPr="00636665" w14:paraId="24B8FF07" w14:textId="778F39A5" w:rsidTr="00C33113">
        <w:trPr>
          <w:trHeight w:val="300"/>
        </w:trPr>
        <w:tc>
          <w:tcPr>
            <w:tcW w:w="9146" w:type="dxa"/>
            <w:gridSpan w:val="2"/>
            <w:tcBorders>
              <w:left w:val="single" w:sz="4" w:space="0" w:color="auto"/>
              <w:bottom w:val="single" w:sz="4" w:space="0" w:color="auto"/>
              <w:right w:val="single" w:sz="4" w:space="0" w:color="auto"/>
            </w:tcBorders>
            <w:shd w:val="clear" w:color="auto" w:fill="000000" w:themeFill="text1"/>
            <w:noWrap/>
            <w:vAlign w:val="bottom"/>
            <w:hideMark/>
          </w:tcPr>
          <w:p w14:paraId="5E20A078" w14:textId="10CF46A9" w:rsidR="00C33113" w:rsidRPr="00636665" w:rsidRDefault="00C33113" w:rsidP="00EC2425">
            <w:pPr>
              <w:keepNext/>
              <w:spacing w:after="0" w:line="240" w:lineRule="auto"/>
              <w:ind w:left="0" w:firstLine="0"/>
              <w:jc w:val="center"/>
              <w:rPr>
                <w:rFonts w:eastAsia="Times New Roman" w:cstheme="minorHAnsi"/>
                <w:b/>
                <w:bCs/>
                <w:color w:val="FFFFFF"/>
                <w:sz w:val="24"/>
                <w:szCs w:val="24"/>
              </w:rPr>
            </w:pPr>
            <w:r w:rsidRPr="00636665">
              <w:rPr>
                <w:rFonts w:eastAsia="Times New Roman" w:cstheme="minorHAnsi"/>
                <w:b/>
                <w:bCs/>
                <w:color w:val="FFFFFF"/>
                <w:sz w:val="24"/>
                <w:szCs w:val="24"/>
              </w:rPr>
              <w:lastRenderedPageBreak/>
              <w:t xml:space="preserve">Table A2 - Uses with No Base Permit Fee </w:t>
            </w:r>
          </w:p>
        </w:tc>
      </w:tr>
      <w:tr w:rsidR="00C33113" w:rsidRPr="00636665" w14:paraId="322DD8B9" w14:textId="59A92390" w:rsidTr="00C33113">
        <w:trPr>
          <w:trHeight w:val="300"/>
        </w:trPr>
        <w:tc>
          <w:tcPr>
            <w:tcW w:w="5556" w:type="dxa"/>
            <w:tcBorders>
              <w:top w:val="nil"/>
              <w:left w:val="single" w:sz="4" w:space="0" w:color="auto"/>
              <w:bottom w:val="single" w:sz="4" w:space="0" w:color="auto"/>
              <w:right w:val="single" w:sz="4" w:space="0" w:color="auto"/>
            </w:tcBorders>
            <w:noWrap/>
            <w:vAlign w:val="center"/>
            <w:hideMark/>
          </w:tcPr>
          <w:p w14:paraId="681C6471" w14:textId="77777777" w:rsidR="00C33113" w:rsidRPr="00636665" w:rsidRDefault="00C33113" w:rsidP="00EC2425">
            <w:pPr>
              <w:keepNext/>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Use Description</w:t>
            </w:r>
          </w:p>
        </w:tc>
        <w:tc>
          <w:tcPr>
            <w:tcW w:w="3590" w:type="dxa"/>
            <w:tcBorders>
              <w:top w:val="single" w:sz="4" w:space="0" w:color="auto"/>
              <w:left w:val="nil"/>
              <w:bottom w:val="single" w:sz="4" w:space="0" w:color="auto"/>
              <w:right w:val="single" w:sz="4" w:space="0" w:color="auto"/>
            </w:tcBorders>
            <w:noWrap/>
            <w:vAlign w:val="center"/>
            <w:hideMark/>
          </w:tcPr>
          <w:p w14:paraId="24462608" w14:textId="77777777" w:rsidR="00C33113" w:rsidRPr="00636665" w:rsidRDefault="00C33113" w:rsidP="00EC2425">
            <w:pPr>
              <w:keepNext/>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Use Code</w:t>
            </w:r>
          </w:p>
        </w:tc>
      </w:tr>
      <w:tr w:rsidR="00C33113" w:rsidRPr="00636665" w14:paraId="0A5843DC" w14:textId="0A107DA9" w:rsidTr="00C33113">
        <w:trPr>
          <w:trHeight w:val="323"/>
        </w:trPr>
        <w:tc>
          <w:tcPr>
            <w:tcW w:w="5556" w:type="dxa"/>
            <w:tcBorders>
              <w:top w:val="nil"/>
              <w:left w:val="single" w:sz="4" w:space="0" w:color="auto"/>
              <w:bottom w:val="single" w:sz="4" w:space="0" w:color="auto"/>
              <w:right w:val="single" w:sz="4" w:space="0" w:color="auto"/>
            </w:tcBorders>
            <w:vAlign w:val="center"/>
            <w:hideMark/>
          </w:tcPr>
          <w:p w14:paraId="23E0068D" w14:textId="4BE03F74" w:rsidR="00C33113" w:rsidRPr="00CC72FF" w:rsidRDefault="00C33113" w:rsidP="00EC2425">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Gardening in the ROW</w:t>
            </w:r>
          </w:p>
        </w:tc>
        <w:tc>
          <w:tcPr>
            <w:tcW w:w="3590" w:type="dxa"/>
            <w:tcBorders>
              <w:top w:val="single" w:sz="4" w:space="0" w:color="auto"/>
              <w:left w:val="nil"/>
              <w:bottom w:val="single" w:sz="4" w:space="0" w:color="auto"/>
              <w:right w:val="single" w:sz="4" w:space="0" w:color="auto"/>
            </w:tcBorders>
            <w:noWrap/>
            <w:vAlign w:val="center"/>
            <w:hideMark/>
          </w:tcPr>
          <w:p w14:paraId="646824CA" w14:textId="7D7F522D" w:rsidR="00C33113" w:rsidRPr="00CC72FF" w:rsidRDefault="00C33113" w:rsidP="00EC2425">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1</w:t>
            </w:r>
          </w:p>
        </w:tc>
      </w:tr>
      <w:tr w:rsidR="00C33113" w:rsidRPr="00636665" w14:paraId="321350CE" w14:textId="45AF23F9" w:rsidTr="00C33113">
        <w:trPr>
          <w:trHeight w:val="260"/>
        </w:trPr>
        <w:tc>
          <w:tcPr>
            <w:tcW w:w="5556" w:type="dxa"/>
            <w:tcBorders>
              <w:top w:val="nil"/>
              <w:left w:val="single" w:sz="4" w:space="0" w:color="auto"/>
              <w:bottom w:val="single" w:sz="4" w:space="0" w:color="auto"/>
              <w:right w:val="single" w:sz="4" w:space="0" w:color="auto"/>
            </w:tcBorders>
            <w:vAlign w:val="center"/>
            <w:hideMark/>
          </w:tcPr>
          <w:p w14:paraId="773006AA" w14:textId="362133A3"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Street Tree Permit: Tree Planting, Pruning or Removal (Non-Development)</w:t>
            </w:r>
          </w:p>
        </w:tc>
        <w:tc>
          <w:tcPr>
            <w:tcW w:w="3590" w:type="dxa"/>
            <w:tcBorders>
              <w:top w:val="single" w:sz="4" w:space="0" w:color="auto"/>
              <w:left w:val="nil"/>
              <w:bottom w:val="single" w:sz="4" w:space="0" w:color="auto"/>
              <w:right w:val="single" w:sz="4" w:space="0" w:color="auto"/>
            </w:tcBorders>
            <w:noWrap/>
            <w:vAlign w:val="center"/>
            <w:hideMark/>
          </w:tcPr>
          <w:p w14:paraId="087CAD5C" w14:textId="0A5A53F4"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1T</w:t>
            </w:r>
          </w:p>
        </w:tc>
      </w:tr>
      <w:tr w:rsidR="00C33113" w:rsidRPr="00636665" w14:paraId="0CA8A717" w14:textId="608A84C6" w:rsidTr="00C33113">
        <w:trPr>
          <w:trHeight w:val="260"/>
        </w:trPr>
        <w:tc>
          <w:tcPr>
            <w:tcW w:w="5556" w:type="dxa"/>
            <w:tcBorders>
              <w:top w:val="nil"/>
              <w:left w:val="single" w:sz="4" w:space="0" w:color="auto"/>
              <w:bottom w:val="single" w:sz="4" w:space="0" w:color="auto"/>
              <w:right w:val="single" w:sz="4" w:space="0" w:color="auto"/>
            </w:tcBorders>
            <w:vAlign w:val="center"/>
          </w:tcPr>
          <w:p w14:paraId="053AE5BF" w14:textId="6C49595A"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Street Tree Permit: Tree Planting, Pruning or Removal (Approved for Development)</w:t>
            </w:r>
          </w:p>
        </w:tc>
        <w:tc>
          <w:tcPr>
            <w:tcW w:w="3590" w:type="dxa"/>
            <w:tcBorders>
              <w:top w:val="single" w:sz="4" w:space="0" w:color="auto"/>
              <w:left w:val="nil"/>
              <w:bottom w:val="single" w:sz="4" w:space="0" w:color="auto"/>
              <w:right w:val="single" w:sz="4" w:space="0" w:color="auto"/>
            </w:tcBorders>
            <w:noWrap/>
            <w:vAlign w:val="center"/>
          </w:tcPr>
          <w:p w14:paraId="3F8C83CA" w14:textId="72F423E3" w:rsidR="00C33113" w:rsidRPr="00CC72FF" w:rsidDel="00A12169"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2T</w:t>
            </w:r>
          </w:p>
        </w:tc>
      </w:tr>
      <w:tr w:rsidR="00C33113" w:rsidRPr="00636665" w14:paraId="267A52A1" w14:textId="5F33778B" w:rsidTr="00C33113">
        <w:trPr>
          <w:trHeight w:val="323"/>
        </w:trPr>
        <w:tc>
          <w:tcPr>
            <w:tcW w:w="5556" w:type="dxa"/>
            <w:tcBorders>
              <w:top w:val="nil"/>
              <w:left w:val="single" w:sz="4" w:space="0" w:color="auto"/>
              <w:bottom w:val="single" w:sz="4" w:space="0" w:color="auto"/>
              <w:right w:val="single" w:sz="4" w:space="0" w:color="auto"/>
            </w:tcBorders>
            <w:vAlign w:val="center"/>
          </w:tcPr>
          <w:p w14:paraId="12A6361F" w14:textId="47BE1C20"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cstheme="minorHAnsi"/>
                <w:sz w:val="24"/>
                <w:szCs w:val="24"/>
              </w:rPr>
              <w:t>Unimproved right-of-way and shoulder planting with minimal ground disturbance of 1 cubic yard or less</w:t>
            </w:r>
          </w:p>
        </w:tc>
        <w:tc>
          <w:tcPr>
            <w:tcW w:w="3590" w:type="dxa"/>
            <w:tcBorders>
              <w:top w:val="single" w:sz="4" w:space="0" w:color="auto"/>
              <w:left w:val="nil"/>
              <w:bottom w:val="single" w:sz="4" w:space="0" w:color="auto"/>
              <w:right w:val="single" w:sz="4" w:space="0" w:color="auto"/>
            </w:tcBorders>
            <w:noWrap/>
            <w:vAlign w:val="center"/>
          </w:tcPr>
          <w:p w14:paraId="0D76ED4D" w14:textId="243D19A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1D</w:t>
            </w:r>
          </w:p>
        </w:tc>
      </w:tr>
      <w:tr w:rsidR="00C33113" w:rsidRPr="00636665" w14:paraId="7C7C4133" w14:textId="01202E32" w:rsidTr="00C33113">
        <w:trPr>
          <w:trHeight w:val="323"/>
        </w:trPr>
        <w:tc>
          <w:tcPr>
            <w:tcW w:w="5556" w:type="dxa"/>
            <w:tcBorders>
              <w:top w:val="nil"/>
              <w:left w:val="single" w:sz="4" w:space="0" w:color="auto"/>
              <w:bottom w:val="single" w:sz="4" w:space="0" w:color="auto"/>
              <w:right w:val="single" w:sz="4" w:space="0" w:color="auto"/>
            </w:tcBorders>
            <w:vAlign w:val="center"/>
            <w:hideMark/>
          </w:tcPr>
          <w:p w14:paraId="46B3C461" w14:textId="257DB4BC"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 xml:space="preserve">Miscellaneous User per SMC 15.04.100 </w:t>
            </w:r>
          </w:p>
        </w:tc>
        <w:tc>
          <w:tcPr>
            <w:tcW w:w="3590" w:type="dxa"/>
            <w:tcBorders>
              <w:top w:val="single" w:sz="4" w:space="0" w:color="auto"/>
              <w:left w:val="nil"/>
              <w:bottom w:val="single" w:sz="4" w:space="0" w:color="auto"/>
              <w:right w:val="single" w:sz="4" w:space="0" w:color="auto"/>
            </w:tcBorders>
            <w:noWrap/>
            <w:vAlign w:val="center"/>
            <w:hideMark/>
          </w:tcPr>
          <w:p w14:paraId="79819D4B"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54</w:t>
            </w:r>
          </w:p>
        </w:tc>
      </w:tr>
      <w:tr w:rsidR="00C33113" w:rsidRPr="00636665" w14:paraId="57D8CF6A" w14:textId="1EE6BAEC" w:rsidTr="00C33113">
        <w:trPr>
          <w:trHeight w:val="260"/>
        </w:trPr>
        <w:tc>
          <w:tcPr>
            <w:tcW w:w="5556" w:type="dxa"/>
            <w:tcBorders>
              <w:top w:val="nil"/>
              <w:left w:val="single" w:sz="4" w:space="0" w:color="auto"/>
              <w:bottom w:val="single" w:sz="4" w:space="0" w:color="auto"/>
              <w:right w:val="single" w:sz="4" w:space="0" w:color="auto"/>
            </w:tcBorders>
            <w:vAlign w:val="center"/>
            <w:hideMark/>
          </w:tcPr>
          <w:p w14:paraId="45DE4494" w14:textId="0D2E57C6"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Residential Street Barricading for Neighborhood Activation (e.g. block parties, play streets)</w:t>
            </w:r>
          </w:p>
        </w:tc>
        <w:tc>
          <w:tcPr>
            <w:tcW w:w="3590" w:type="dxa"/>
            <w:tcBorders>
              <w:top w:val="single" w:sz="4" w:space="0" w:color="auto"/>
              <w:left w:val="nil"/>
              <w:bottom w:val="single" w:sz="4" w:space="0" w:color="auto"/>
              <w:right w:val="single" w:sz="4" w:space="0" w:color="auto"/>
            </w:tcBorders>
            <w:noWrap/>
            <w:vAlign w:val="center"/>
            <w:hideMark/>
          </w:tcPr>
          <w:p w14:paraId="7AF9AFC3"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54B</w:t>
            </w:r>
          </w:p>
        </w:tc>
      </w:tr>
      <w:tr w:rsidR="00C33113" w:rsidRPr="00636665" w14:paraId="324CE8F1" w14:textId="1FA68DED" w:rsidTr="00C33113">
        <w:trPr>
          <w:trHeight w:val="323"/>
        </w:trPr>
        <w:tc>
          <w:tcPr>
            <w:tcW w:w="5556" w:type="dxa"/>
            <w:tcBorders>
              <w:top w:val="nil"/>
              <w:left w:val="single" w:sz="4" w:space="0" w:color="auto"/>
              <w:bottom w:val="single" w:sz="4" w:space="0" w:color="auto"/>
              <w:right w:val="single" w:sz="4" w:space="0" w:color="auto"/>
            </w:tcBorders>
            <w:vAlign w:val="center"/>
            <w:hideMark/>
          </w:tcPr>
          <w:p w14:paraId="3399EDD9" w14:textId="65F7F0C0"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Barricading for Public Safety</w:t>
            </w:r>
          </w:p>
        </w:tc>
        <w:tc>
          <w:tcPr>
            <w:tcW w:w="3590" w:type="dxa"/>
            <w:tcBorders>
              <w:top w:val="single" w:sz="4" w:space="0" w:color="auto"/>
              <w:left w:val="nil"/>
              <w:bottom w:val="single" w:sz="4" w:space="0" w:color="auto"/>
              <w:right w:val="single" w:sz="4" w:space="0" w:color="auto"/>
            </w:tcBorders>
            <w:noWrap/>
            <w:vAlign w:val="center"/>
            <w:hideMark/>
          </w:tcPr>
          <w:p w14:paraId="33467D97"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54C</w:t>
            </w:r>
          </w:p>
        </w:tc>
      </w:tr>
      <w:tr w:rsidR="00C33113" w:rsidRPr="00636665" w14:paraId="4E24AC45" w14:textId="38D8E9E7" w:rsidTr="00C33113">
        <w:trPr>
          <w:trHeight w:val="317"/>
        </w:trPr>
        <w:tc>
          <w:tcPr>
            <w:tcW w:w="5556" w:type="dxa"/>
            <w:tcBorders>
              <w:top w:val="nil"/>
              <w:left w:val="single" w:sz="4" w:space="0" w:color="auto"/>
              <w:bottom w:val="single" w:sz="4" w:space="0" w:color="auto"/>
              <w:right w:val="single" w:sz="4" w:space="0" w:color="auto"/>
            </w:tcBorders>
            <w:vAlign w:val="center"/>
            <w:hideMark/>
          </w:tcPr>
          <w:p w14:paraId="4B912C48" w14:textId="57B3EC1B"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 xml:space="preserve">Sidewalk or Driveway Maintenance or Repair (less than 100 sq. ft.) </w:t>
            </w:r>
          </w:p>
        </w:tc>
        <w:tc>
          <w:tcPr>
            <w:tcW w:w="3590" w:type="dxa"/>
            <w:tcBorders>
              <w:top w:val="single" w:sz="4" w:space="0" w:color="auto"/>
              <w:left w:val="nil"/>
              <w:bottom w:val="single" w:sz="4" w:space="0" w:color="auto"/>
              <w:right w:val="single" w:sz="4" w:space="0" w:color="auto"/>
            </w:tcBorders>
            <w:noWrap/>
            <w:vAlign w:val="center"/>
            <w:hideMark/>
          </w:tcPr>
          <w:p w14:paraId="1B5CB1FB"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55</w:t>
            </w:r>
          </w:p>
        </w:tc>
      </w:tr>
      <w:tr w:rsidR="00C33113" w:rsidRPr="00636665" w14:paraId="597C6F70" w14:textId="0A695BDF" w:rsidTr="00C33113">
        <w:trPr>
          <w:trHeight w:val="278"/>
        </w:trPr>
        <w:tc>
          <w:tcPr>
            <w:tcW w:w="5556" w:type="dxa"/>
            <w:tcBorders>
              <w:top w:val="nil"/>
              <w:left w:val="single" w:sz="4" w:space="0" w:color="auto"/>
              <w:bottom w:val="single" w:sz="4" w:space="0" w:color="auto"/>
              <w:right w:val="single" w:sz="4" w:space="0" w:color="auto"/>
            </w:tcBorders>
            <w:vAlign w:val="center"/>
            <w:hideMark/>
          </w:tcPr>
          <w:p w14:paraId="6FF1B4D8" w14:textId="397C1B52"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First Amendment Vending or Expressive Activity</w:t>
            </w:r>
          </w:p>
        </w:tc>
        <w:tc>
          <w:tcPr>
            <w:tcW w:w="3590" w:type="dxa"/>
            <w:tcBorders>
              <w:top w:val="single" w:sz="4" w:space="0" w:color="auto"/>
              <w:left w:val="nil"/>
              <w:bottom w:val="single" w:sz="4" w:space="0" w:color="auto"/>
              <w:right w:val="single" w:sz="4" w:space="0" w:color="auto"/>
            </w:tcBorders>
            <w:noWrap/>
            <w:vAlign w:val="center"/>
            <w:hideMark/>
          </w:tcPr>
          <w:p w14:paraId="26B3C43F"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19B/19K</w:t>
            </w:r>
          </w:p>
        </w:tc>
      </w:tr>
      <w:tr w:rsidR="00C33113" w:rsidRPr="00636665" w14:paraId="631B1BDE" w14:textId="65AE62F8" w:rsidTr="00C33113">
        <w:trPr>
          <w:trHeight w:val="242"/>
        </w:trPr>
        <w:tc>
          <w:tcPr>
            <w:tcW w:w="5556" w:type="dxa"/>
            <w:tcBorders>
              <w:top w:val="nil"/>
              <w:left w:val="single" w:sz="4" w:space="0" w:color="auto"/>
              <w:bottom w:val="single" w:sz="4" w:space="0" w:color="auto"/>
              <w:right w:val="single" w:sz="4" w:space="0" w:color="auto"/>
            </w:tcBorders>
            <w:noWrap/>
            <w:vAlign w:val="center"/>
            <w:hideMark/>
          </w:tcPr>
          <w:p w14:paraId="15CC11A1" w14:textId="7B6000DD" w:rsidR="00C33113" w:rsidRPr="00CC72FF" w:rsidRDefault="00C33113" w:rsidP="00110018">
            <w:pPr>
              <w:keepNext/>
              <w:spacing w:after="0" w:line="240" w:lineRule="auto"/>
              <w:ind w:left="0" w:firstLine="0"/>
              <w:rPr>
                <w:rFonts w:eastAsia="Times New Roman" w:cstheme="minorHAnsi"/>
                <w:color w:val="000000"/>
                <w:sz w:val="24"/>
                <w:szCs w:val="24"/>
              </w:rPr>
            </w:pPr>
            <w:r w:rsidRPr="00CC72FF">
              <w:rPr>
                <w:rFonts w:eastAsia="Times New Roman" w:cstheme="minorHAnsi"/>
                <w:color w:val="000000"/>
                <w:sz w:val="24"/>
                <w:szCs w:val="24"/>
              </w:rPr>
              <w:t>Public Activation Amenities (e.g. street furniture, art)</w:t>
            </w:r>
          </w:p>
        </w:tc>
        <w:tc>
          <w:tcPr>
            <w:tcW w:w="3590" w:type="dxa"/>
            <w:tcBorders>
              <w:top w:val="single" w:sz="4" w:space="0" w:color="auto"/>
              <w:left w:val="nil"/>
              <w:bottom w:val="single" w:sz="4" w:space="0" w:color="auto"/>
              <w:right w:val="single" w:sz="4" w:space="0" w:color="auto"/>
            </w:tcBorders>
            <w:noWrap/>
            <w:vAlign w:val="center"/>
            <w:hideMark/>
          </w:tcPr>
          <w:p w14:paraId="50CCFD38" w14:textId="77777777" w:rsidR="00C33113" w:rsidRPr="00CC72FF" w:rsidRDefault="00C33113" w:rsidP="00110018">
            <w:pPr>
              <w:keepNext/>
              <w:spacing w:after="0" w:line="240" w:lineRule="auto"/>
              <w:ind w:left="0" w:firstLine="0"/>
              <w:jc w:val="center"/>
              <w:rPr>
                <w:rFonts w:eastAsia="Times New Roman" w:cstheme="minorHAnsi"/>
                <w:color w:val="000000"/>
                <w:sz w:val="24"/>
                <w:szCs w:val="24"/>
              </w:rPr>
            </w:pPr>
            <w:r w:rsidRPr="00CC72FF">
              <w:rPr>
                <w:rFonts w:eastAsia="Times New Roman" w:cstheme="minorHAnsi"/>
                <w:color w:val="000000"/>
                <w:sz w:val="24"/>
                <w:szCs w:val="24"/>
              </w:rPr>
              <w:t>52</w:t>
            </w:r>
          </w:p>
        </w:tc>
      </w:tr>
      <w:tr w:rsidR="00C33113" w:rsidRPr="00636665" w14:paraId="396B9AE3" w14:textId="7C9E4AB4" w:rsidTr="00C33113">
        <w:trPr>
          <w:trHeight w:val="350"/>
        </w:trPr>
        <w:tc>
          <w:tcPr>
            <w:tcW w:w="5556" w:type="dxa"/>
            <w:tcBorders>
              <w:top w:val="single" w:sz="4" w:space="0" w:color="auto"/>
              <w:left w:val="single" w:sz="4" w:space="0" w:color="auto"/>
              <w:bottom w:val="single" w:sz="4" w:space="0" w:color="auto"/>
              <w:right w:val="single" w:sz="4" w:space="0" w:color="auto"/>
            </w:tcBorders>
            <w:noWrap/>
            <w:vAlign w:val="center"/>
          </w:tcPr>
          <w:p w14:paraId="2264E7CB" w14:textId="1BE7375A" w:rsidR="00C33113" w:rsidRPr="00BE5D28" w:rsidRDefault="00C33113" w:rsidP="00110018">
            <w:pPr>
              <w:spacing w:after="0" w:line="240" w:lineRule="auto"/>
              <w:ind w:left="0" w:firstLine="0"/>
              <w:rPr>
                <w:rFonts w:eastAsia="Times New Roman" w:cstheme="minorHAnsi"/>
                <w:strike/>
                <w:color w:val="000000"/>
                <w:sz w:val="24"/>
                <w:szCs w:val="24"/>
              </w:rPr>
            </w:pPr>
            <w:r w:rsidRPr="00BE5D28">
              <w:rPr>
                <w:rFonts w:eastAsia="Times New Roman" w:cstheme="minorHAnsi"/>
                <w:strike/>
                <w:sz w:val="24"/>
                <w:szCs w:val="24"/>
              </w:rPr>
              <w:t>Advertising in the ROW (e.g. signs, graphics)</w:t>
            </w:r>
          </w:p>
        </w:tc>
        <w:tc>
          <w:tcPr>
            <w:tcW w:w="3590" w:type="dxa"/>
            <w:tcBorders>
              <w:top w:val="single" w:sz="4" w:space="0" w:color="auto"/>
              <w:left w:val="nil"/>
              <w:bottom w:val="single" w:sz="4" w:space="0" w:color="auto"/>
              <w:right w:val="single" w:sz="4" w:space="0" w:color="auto"/>
            </w:tcBorders>
            <w:noWrap/>
            <w:vAlign w:val="center"/>
          </w:tcPr>
          <w:p w14:paraId="141D0C3F" w14:textId="4B26DDB0" w:rsidR="00C33113" w:rsidRPr="00BE5D28" w:rsidRDefault="00C33113" w:rsidP="00110018">
            <w:pPr>
              <w:spacing w:after="0" w:line="240" w:lineRule="auto"/>
              <w:ind w:left="0" w:firstLine="0"/>
              <w:jc w:val="center"/>
              <w:rPr>
                <w:rFonts w:eastAsia="Times New Roman" w:cstheme="minorHAnsi"/>
                <w:strike/>
                <w:color w:val="000000"/>
                <w:sz w:val="24"/>
                <w:szCs w:val="24"/>
              </w:rPr>
            </w:pPr>
            <w:r w:rsidRPr="00BE5D28">
              <w:rPr>
                <w:rFonts w:eastAsia="Times New Roman" w:cstheme="minorHAnsi"/>
                <w:strike/>
                <w:color w:val="000000"/>
                <w:sz w:val="24"/>
                <w:szCs w:val="24"/>
              </w:rPr>
              <w:t>6</w:t>
            </w:r>
          </w:p>
        </w:tc>
      </w:tr>
    </w:tbl>
    <w:p w14:paraId="2E49ECCB" w14:textId="2208FB47" w:rsidR="009229E4" w:rsidRPr="00636665" w:rsidRDefault="009229E4" w:rsidP="002E227A">
      <w:pPr>
        <w:rPr>
          <w:rFonts w:cstheme="minorHAnsi"/>
        </w:rPr>
      </w:pPr>
    </w:p>
    <w:tbl>
      <w:tblPr>
        <w:tblStyle w:val="TableGrid"/>
        <w:tblW w:w="0" w:type="auto"/>
        <w:tblInd w:w="-5" w:type="dxa"/>
        <w:tblLook w:val="04A0" w:firstRow="1" w:lastRow="0" w:firstColumn="1" w:lastColumn="0" w:noHBand="0" w:noVBand="1"/>
        <w:tblCaption w:val="Table A3 – Modification Fee"/>
      </w:tblPr>
      <w:tblGrid>
        <w:gridCol w:w="5400"/>
        <w:gridCol w:w="4410"/>
      </w:tblGrid>
      <w:tr w:rsidR="00BD5AA2" w:rsidRPr="00636665" w14:paraId="612B057D" w14:textId="7465EB7D" w:rsidTr="002335D9">
        <w:trPr>
          <w:cantSplit/>
        </w:trPr>
        <w:tc>
          <w:tcPr>
            <w:tcW w:w="9810" w:type="dxa"/>
            <w:gridSpan w:val="2"/>
            <w:shd w:val="clear" w:color="auto" w:fill="000000" w:themeFill="text1"/>
          </w:tcPr>
          <w:p w14:paraId="40358B3A" w14:textId="22C82CA8" w:rsidR="00BD5AA2" w:rsidRPr="00636665" w:rsidRDefault="00BD5AA2" w:rsidP="009D00B1">
            <w:pPr>
              <w:ind w:left="0" w:firstLine="0"/>
              <w:jc w:val="center"/>
              <w:rPr>
                <w:rFonts w:cstheme="minorHAnsi"/>
                <w:b/>
                <w:bCs/>
                <w:color w:val="FFFFFF" w:themeColor="background1"/>
                <w:sz w:val="24"/>
                <w:szCs w:val="24"/>
                <w:highlight w:val="black"/>
              </w:rPr>
            </w:pPr>
            <w:r w:rsidRPr="00B85D1D">
              <w:rPr>
                <w:rFonts w:cstheme="minorHAnsi"/>
                <w:b/>
                <w:bCs/>
                <w:color w:val="FFFFFF" w:themeColor="background1"/>
                <w:sz w:val="24"/>
                <w:szCs w:val="24"/>
              </w:rPr>
              <w:t xml:space="preserve">Table A3 </w:t>
            </w:r>
            <w:r w:rsidR="00410EA5" w:rsidRPr="00B85D1D">
              <w:rPr>
                <w:rFonts w:cstheme="minorHAnsi"/>
                <w:b/>
                <w:bCs/>
                <w:color w:val="FFFFFF" w:themeColor="background1"/>
                <w:sz w:val="24"/>
                <w:szCs w:val="24"/>
              </w:rPr>
              <w:t>–</w:t>
            </w:r>
            <w:r w:rsidRPr="00B85D1D">
              <w:rPr>
                <w:rFonts w:cstheme="minorHAnsi"/>
                <w:b/>
                <w:bCs/>
                <w:color w:val="FFFFFF" w:themeColor="background1"/>
                <w:sz w:val="24"/>
                <w:szCs w:val="24"/>
              </w:rPr>
              <w:t xml:space="preserve"> </w:t>
            </w:r>
            <w:r w:rsidR="00410EA5" w:rsidRPr="00B85D1D">
              <w:rPr>
                <w:rFonts w:cstheme="minorHAnsi"/>
                <w:b/>
                <w:bCs/>
                <w:color w:val="FFFFFF" w:themeColor="background1"/>
                <w:sz w:val="24"/>
                <w:szCs w:val="24"/>
              </w:rPr>
              <w:t>Modification Fee</w:t>
            </w:r>
          </w:p>
        </w:tc>
      </w:tr>
      <w:tr w:rsidR="00BD5AA2" w:rsidRPr="00636665" w14:paraId="3036F930" w14:textId="71070289" w:rsidTr="002335D9">
        <w:trPr>
          <w:cantSplit/>
        </w:trPr>
        <w:tc>
          <w:tcPr>
            <w:tcW w:w="5400" w:type="dxa"/>
          </w:tcPr>
          <w:p w14:paraId="4A7E68F2" w14:textId="12413E18" w:rsidR="00BD5AA2" w:rsidRPr="00636665" w:rsidRDefault="00AE1DF3" w:rsidP="00D15A5E">
            <w:pPr>
              <w:ind w:left="0" w:firstLine="0"/>
              <w:jc w:val="center"/>
              <w:rPr>
                <w:rFonts w:cstheme="minorHAnsi"/>
                <w:b/>
                <w:bCs/>
              </w:rPr>
            </w:pPr>
            <w:bookmarkStart w:id="2" w:name="_Hlk111475906"/>
            <w:bookmarkStart w:id="3" w:name="_Hlk111469263"/>
            <w:r w:rsidRPr="00636665">
              <w:rPr>
                <w:rFonts w:eastAsia="Times New Roman" w:cstheme="minorHAnsi"/>
                <w:b/>
                <w:bCs/>
                <w:color w:val="000000"/>
                <w:sz w:val="24"/>
                <w:szCs w:val="24"/>
              </w:rPr>
              <w:t>Use Description</w:t>
            </w:r>
          </w:p>
        </w:tc>
        <w:tc>
          <w:tcPr>
            <w:tcW w:w="4410" w:type="dxa"/>
          </w:tcPr>
          <w:p w14:paraId="390763A5" w14:textId="77777777" w:rsidR="00BD5AA2" w:rsidRDefault="00505B83" w:rsidP="00D15A5E">
            <w:pPr>
              <w:ind w:left="0" w:firstLine="0"/>
              <w:jc w:val="center"/>
              <w:rPr>
                <w:rFonts w:cstheme="minorHAnsi"/>
                <w:b/>
                <w:bCs/>
              </w:rPr>
            </w:pPr>
            <w:r w:rsidRPr="00636665">
              <w:rPr>
                <w:rFonts w:cstheme="minorHAnsi"/>
                <w:b/>
                <w:bCs/>
              </w:rPr>
              <w:t>Modification Fee</w:t>
            </w:r>
          </w:p>
          <w:p w14:paraId="6E8CF243" w14:textId="1CA0B35A" w:rsidR="00BD5AA2" w:rsidRPr="00636665" w:rsidRDefault="00BD5AA2" w:rsidP="00D15A5E">
            <w:pPr>
              <w:ind w:left="0" w:firstLine="0"/>
              <w:jc w:val="center"/>
              <w:rPr>
                <w:rFonts w:cstheme="minorHAnsi"/>
                <w:b/>
                <w:bCs/>
              </w:rPr>
            </w:pPr>
          </w:p>
        </w:tc>
      </w:tr>
      <w:bookmarkEnd w:id="2"/>
      <w:tr w:rsidR="00A07290" w:rsidRPr="00636665" w14:paraId="2CC302A7" w14:textId="77777777" w:rsidTr="002335D9">
        <w:trPr>
          <w:cantSplit/>
        </w:trPr>
        <w:tc>
          <w:tcPr>
            <w:tcW w:w="5400" w:type="dxa"/>
          </w:tcPr>
          <w:p w14:paraId="3071191D" w14:textId="77777777" w:rsidR="00A07290" w:rsidRPr="00636665" w:rsidRDefault="00A07290">
            <w:pPr>
              <w:ind w:left="0" w:firstLine="0"/>
              <w:rPr>
                <w:rFonts w:cstheme="minorHAnsi"/>
              </w:rPr>
            </w:pPr>
            <w:r w:rsidRPr="00636665">
              <w:rPr>
                <w:rFonts w:eastAsia="Times New Roman" w:cstheme="minorHAnsi"/>
                <w:color w:val="000000"/>
                <w:sz w:val="24"/>
                <w:szCs w:val="24"/>
              </w:rPr>
              <w:t xml:space="preserve">Standard Permit Modification </w:t>
            </w:r>
            <w:r w:rsidRPr="00BE5D28">
              <w:rPr>
                <w:rFonts w:eastAsia="Times New Roman" w:cstheme="minorHAnsi"/>
                <w:strike/>
                <w:color w:val="000000"/>
                <w:sz w:val="24"/>
                <w:szCs w:val="24"/>
              </w:rPr>
              <w:t>Issuance</w:t>
            </w:r>
          </w:p>
        </w:tc>
        <w:tc>
          <w:tcPr>
            <w:tcW w:w="4410" w:type="dxa"/>
          </w:tcPr>
          <w:p w14:paraId="7DDD4593" w14:textId="0B84F5B7" w:rsidR="00A07290" w:rsidRPr="00CC72FF" w:rsidRDefault="00F427E7" w:rsidP="1E1CA70F">
            <w:pPr>
              <w:ind w:left="0" w:firstLine="0"/>
              <w:jc w:val="center"/>
              <w:rPr>
                <w:sz w:val="24"/>
                <w:szCs w:val="24"/>
              </w:rPr>
            </w:pPr>
            <w:r w:rsidRPr="00F63F6A">
              <w:rPr>
                <w:strike/>
                <w:sz w:val="24"/>
                <w:szCs w:val="24"/>
              </w:rPr>
              <w:t>$308</w:t>
            </w:r>
            <w:r w:rsidR="00F63F6A">
              <w:rPr>
                <w:sz w:val="24"/>
                <w:szCs w:val="24"/>
              </w:rPr>
              <w:t xml:space="preserve"> $401</w:t>
            </w:r>
          </w:p>
        </w:tc>
      </w:tr>
      <w:bookmarkEnd w:id="3"/>
    </w:tbl>
    <w:p w14:paraId="4D9C8E49" w14:textId="0A0B68E7" w:rsidR="002E227A" w:rsidRPr="00636665" w:rsidRDefault="002E227A" w:rsidP="00C068CA">
      <w:pPr>
        <w:ind w:left="0" w:firstLine="0"/>
        <w:rPr>
          <w:rFonts w:cstheme="minorHAnsi"/>
        </w:rPr>
      </w:pPr>
      <w:r w:rsidRPr="00636665">
        <w:rPr>
          <w:rFonts w:cstheme="minorHAnsi"/>
        </w:rPr>
        <w:br w:type="page"/>
      </w:r>
    </w:p>
    <w:tbl>
      <w:tblPr>
        <w:tblW w:w="10445" w:type="dxa"/>
        <w:tblInd w:w="-5" w:type="dxa"/>
        <w:tblLayout w:type="fixed"/>
        <w:tblLook w:val="04A0" w:firstRow="1" w:lastRow="0" w:firstColumn="1" w:lastColumn="0" w:noHBand="0" w:noVBand="1"/>
      </w:tblPr>
      <w:tblGrid>
        <w:gridCol w:w="2340"/>
        <w:gridCol w:w="90"/>
        <w:gridCol w:w="1440"/>
        <w:gridCol w:w="900"/>
        <w:gridCol w:w="360"/>
        <w:gridCol w:w="1440"/>
        <w:gridCol w:w="360"/>
        <w:gridCol w:w="990"/>
        <w:gridCol w:w="1260"/>
        <w:gridCol w:w="1265"/>
      </w:tblGrid>
      <w:tr w:rsidR="002D4955" w:rsidRPr="00636665" w14:paraId="5ECEE056" w14:textId="77777777" w:rsidTr="00CC115D">
        <w:trPr>
          <w:trHeight w:val="359"/>
        </w:trPr>
        <w:tc>
          <w:tcPr>
            <w:tcW w:w="10445" w:type="dxa"/>
            <w:gridSpan w:val="10"/>
            <w:tcBorders>
              <w:top w:val="single" w:sz="4" w:space="0" w:color="000000"/>
            </w:tcBorders>
            <w:shd w:val="clear" w:color="auto" w:fill="000000" w:themeFill="text1"/>
            <w:vAlign w:val="center"/>
          </w:tcPr>
          <w:p w14:paraId="18D5D812" w14:textId="77777777" w:rsidR="002D4955" w:rsidRPr="00636665" w:rsidRDefault="002D4955">
            <w:pPr>
              <w:spacing w:after="0" w:line="240" w:lineRule="auto"/>
              <w:ind w:left="0" w:firstLine="0"/>
              <w:jc w:val="center"/>
              <w:rPr>
                <w:rFonts w:eastAsia="Times New Roman" w:cstheme="minorHAnsi"/>
                <w:b/>
                <w:bCs/>
                <w:color w:val="FFFFFF" w:themeColor="background1"/>
                <w:sz w:val="24"/>
                <w:szCs w:val="24"/>
              </w:rPr>
            </w:pPr>
            <w:r w:rsidRPr="00636665">
              <w:rPr>
                <w:rFonts w:eastAsia="Times New Roman" w:cstheme="minorHAnsi"/>
                <w:b/>
                <w:bCs/>
                <w:color w:val="FFFFFF" w:themeColor="background1"/>
                <w:sz w:val="24"/>
                <w:szCs w:val="24"/>
              </w:rPr>
              <w:lastRenderedPageBreak/>
              <w:t>Table B1 – Use Fee Model</w:t>
            </w:r>
          </w:p>
        </w:tc>
      </w:tr>
      <w:tr w:rsidR="002D4955" w:rsidRPr="00636665" w14:paraId="3D0488CF" w14:textId="77777777" w:rsidTr="00CC115D">
        <w:trPr>
          <w:trHeight w:val="359"/>
        </w:trPr>
        <w:tc>
          <w:tcPr>
            <w:tcW w:w="2340" w:type="dxa"/>
            <w:vMerge w:val="restart"/>
            <w:tcBorders>
              <w:top w:val="nil"/>
              <w:left w:val="single" w:sz="4" w:space="0" w:color="000000"/>
              <w:right w:val="single" w:sz="4" w:space="0" w:color="auto"/>
            </w:tcBorders>
            <w:vAlign w:val="center"/>
          </w:tcPr>
          <w:p w14:paraId="41812D1E" w14:textId="77777777" w:rsidR="002D4955" w:rsidRPr="00D52A4C" w:rsidRDefault="002D4955">
            <w:pPr>
              <w:spacing w:after="0" w:line="240" w:lineRule="auto"/>
              <w:ind w:left="0" w:firstLine="0"/>
              <w:jc w:val="right"/>
              <w:rPr>
                <w:rFonts w:eastAsia="Times New Roman" w:cstheme="minorHAnsi"/>
                <w:b/>
                <w:sz w:val="24"/>
                <w:szCs w:val="24"/>
              </w:rPr>
            </w:pPr>
            <w:r w:rsidRPr="00D52A4C">
              <w:rPr>
                <w:rFonts w:eastAsia="Times New Roman" w:cstheme="minorHAnsi"/>
                <w:b/>
                <w:sz w:val="24"/>
                <w:szCs w:val="24"/>
              </w:rPr>
              <w:t>Density Factors</w:t>
            </w:r>
          </w:p>
        </w:tc>
        <w:tc>
          <w:tcPr>
            <w:tcW w:w="2790" w:type="dxa"/>
            <w:gridSpan w:val="4"/>
            <w:tcBorders>
              <w:top w:val="nil"/>
              <w:left w:val="nil"/>
              <w:bottom w:val="single" w:sz="4" w:space="0" w:color="auto"/>
              <w:right w:val="single" w:sz="4" w:space="0" w:color="auto"/>
            </w:tcBorders>
            <w:shd w:val="clear" w:color="auto" w:fill="FFFFFF" w:themeFill="background1"/>
            <w:noWrap/>
            <w:vAlign w:val="center"/>
          </w:tcPr>
          <w:p w14:paraId="13ACA4A1"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Urban Center</w:t>
            </w:r>
          </w:p>
        </w:tc>
        <w:tc>
          <w:tcPr>
            <w:tcW w:w="2790" w:type="dxa"/>
            <w:gridSpan w:val="3"/>
            <w:tcBorders>
              <w:top w:val="nil"/>
              <w:left w:val="nil"/>
              <w:bottom w:val="single" w:sz="4" w:space="0" w:color="auto"/>
              <w:right w:val="single" w:sz="4" w:space="0" w:color="auto"/>
            </w:tcBorders>
            <w:noWrap/>
            <w:vAlign w:val="center"/>
          </w:tcPr>
          <w:p w14:paraId="613467F6"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Urban Village</w:t>
            </w:r>
          </w:p>
        </w:tc>
        <w:tc>
          <w:tcPr>
            <w:tcW w:w="2525" w:type="dxa"/>
            <w:gridSpan w:val="2"/>
            <w:tcBorders>
              <w:top w:val="nil"/>
              <w:left w:val="nil"/>
              <w:bottom w:val="single" w:sz="4" w:space="0" w:color="auto"/>
              <w:right w:val="single" w:sz="4" w:space="0" w:color="000000"/>
            </w:tcBorders>
            <w:noWrap/>
            <w:vAlign w:val="center"/>
          </w:tcPr>
          <w:p w14:paraId="32854067" w14:textId="77777777" w:rsidR="002D4955" w:rsidRPr="00D52A4C" w:rsidRDefault="002D4955">
            <w:pPr>
              <w:spacing w:after="0" w:line="240" w:lineRule="auto"/>
              <w:ind w:left="0" w:firstLine="0"/>
              <w:jc w:val="center"/>
              <w:rPr>
                <w:rFonts w:eastAsia="Times New Roman" w:cstheme="minorHAnsi"/>
                <w:sz w:val="24"/>
                <w:szCs w:val="24"/>
              </w:rPr>
            </w:pPr>
            <w:r w:rsidRPr="00D52A4C">
              <w:rPr>
                <w:rFonts w:eastAsia="Times New Roman" w:cstheme="minorHAnsi"/>
                <w:b/>
                <w:sz w:val="24"/>
                <w:szCs w:val="24"/>
              </w:rPr>
              <w:t>Neither</w:t>
            </w:r>
          </w:p>
        </w:tc>
      </w:tr>
      <w:tr w:rsidR="00584323" w:rsidRPr="00636665" w14:paraId="7818578E" w14:textId="77777777">
        <w:trPr>
          <w:trHeight w:val="332"/>
        </w:trPr>
        <w:tc>
          <w:tcPr>
            <w:tcW w:w="2340" w:type="dxa"/>
            <w:vMerge/>
            <w:tcBorders>
              <w:left w:val="single" w:sz="4" w:space="0" w:color="000000"/>
              <w:bottom w:val="single" w:sz="4" w:space="0" w:color="auto"/>
              <w:right w:val="single" w:sz="4" w:space="0" w:color="auto"/>
            </w:tcBorders>
            <w:vAlign w:val="center"/>
            <w:hideMark/>
          </w:tcPr>
          <w:p w14:paraId="72013B6C" w14:textId="77777777" w:rsidR="00584323" w:rsidRPr="00D52A4C" w:rsidRDefault="00584323" w:rsidP="00584323">
            <w:pPr>
              <w:spacing w:after="0" w:line="240" w:lineRule="auto"/>
              <w:ind w:left="0" w:firstLine="0"/>
              <w:rPr>
                <w:rFonts w:eastAsia="Times New Roman" w:cstheme="minorHAnsi"/>
                <w:sz w:val="24"/>
                <w:szCs w:val="24"/>
              </w:rPr>
            </w:pPr>
          </w:p>
        </w:tc>
        <w:tc>
          <w:tcPr>
            <w:tcW w:w="2790" w:type="dxa"/>
            <w:gridSpan w:val="4"/>
            <w:tcBorders>
              <w:top w:val="nil"/>
              <w:left w:val="nil"/>
              <w:bottom w:val="single" w:sz="4" w:space="0" w:color="auto"/>
              <w:right w:val="single" w:sz="4" w:space="0" w:color="auto"/>
            </w:tcBorders>
            <w:shd w:val="clear" w:color="auto" w:fill="FFFFFF" w:themeFill="background1"/>
            <w:noWrap/>
            <w:vAlign w:val="center"/>
            <w:hideMark/>
          </w:tcPr>
          <w:p w14:paraId="3451905A" w14:textId="399B0B4D" w:rsidR="00584323" w:rsidRPr="00D52A4C" w:rsidRDefault="00584323" w:rsidP="00584323">
            <w:pPr>
              <w:spacing w:after="0" w:line="240" w:lineRule="auto"/>
              <w:ind w:left="0" w:firstLine="0"/>
              <w:jc w:val="center"/>
              <w:rPr>
                <w:rFonts w:eastAsia="Times New Roman" w:cstheme="minorHAnsi"/>
                <w:strike/>
                <w:sz w:val="24"/>
                <w:szCs w:val="24"/>
              </w:rPr>
            </w:pPr>
            <w:r w:rsidRPr="00D52A4C">
              <w:rPr>
                <w:rFonts w:ascii="Calibri" w:hAnsi="Calibri" w:cs="Calibri"/>
              </w:rPr>
              <w:t>$1.38</w:t>
            </w:r>
          </w:p>
        </w:tc>
        <w:tc>
          <w:tcPr>
            <w:tcW w:w="2790" w:type="dxa"/>
            <w:gridSpan w:val="3"/>
            <w:tcBorders>
              <w:top w:val="nil"/>
              <w:left w:val="nil"/>
              <w:bottom w:val="single" w:sz="4" w:space="0" w:color="auto"/>
              <w:right w:val="single" w:sz="4" w:space="0" w:color="auto"/>
            </w:tcBorders>
            <w:noWrap/>
            <w:vAlign w:val="center"/>
            <w:hideMark/>
          </w:tcPr>
          <w:p w14:paraId="381B98C0" w14:textId="75A658FC" w:rsidR="00584323" w:rsidRPr="00D52A4C" w:rsidRDefault="00584323" w:rsidP="00584323">
            <w:pPr>
              <w:spacing w:after="0" w:line="240" w:lineRule="auto"/>
              <w:ind w:left="0" w:firstLine="0"/>
              <w:jc w:val="center"/>
              <w:rPr>
                <w:rFonts w:eastAsia="Times New Roman" w:cstheme="minorHAnsi"/>
                <w:strike/>
                <w:sz w:val="24"/>
                <w:szCs w:val="24"/>
              </w:rPr>
            </w:pPr>
            <w:r w:rsidRPr="00D52A4C">
              <w:rPr>
                <w:rFonts w:ascii="Calibri" w:hAnsi="Calibri" w:cs="Calibri"/>
              </w:rPr>
              <w:t>$0.88</w:t>
            </w:r>
          </w:p>
        </w:tc>
        <w:tc>
          <w:tcPr>
            <w:tcW w:w="2525" w:type="dxa"/>
            <w:gridSpan w:val="2"/>
            <w:tcBorders>
              <w:top w:val="nil"/>
              <w:left w:val="nil"/>
              <w:bottom w:val="single" w:sz="4" w:space="0" w:color="auto"/>
              <w:right w:val="single" w:sz="4" w:space="0" w:color="auto"/>
            </w:tcBorders>
            <w:noWrap/>
            <w:vAlign w:val="center"/>
            <w:hideMark/>
          </w:tcPr>
          <w:p w14:paraId="15BFBF3E" w14:textId="5C44E4BD" w:rsidR="00584323" w:rsidRPr="00D52A4C" w:rsidRDefault="00584323" w:rsidP="00584323">
            <w:pPr>
              <w:spacing w:after="0" w:line="240" w:lineRule="auto"/>
              <w:ind w:left="0" w:firstLine="0"/>
              <w:jc w:val="center"/>
              <w:rPr>
                <w:rFonts w:eastAsia="Times New Roman" w:cstheme="minorHAnsi"/>
                <w:strike/>
                <w:sz w:val="24"/>
                <w:szCs w:val="24"/>
              </w:rPr>
            </w:pPr>
            <w:r w:rsidRPr="00D52A4C">
              <w:rPr>
                <w:rFonts w:ascii="Calibri" w:hAnsi="Calibri" w:cs="Calibri"/>
              </w:rPr>
              <w:t>$0.25</w:t>
            </w:r>
          </w:p>
        </w:tc>
      </w:tr>
      <w:tr w:rsidR="002D4955" w:rsidRPr="00636665" w14:paraId="48280618" w14:textId="77777777" w:rsidTr="00CC115D">
        <w:trPr>
          <w:trHeight w:val="341"/>
        </w:trPr>
        <w:tc>
          <w:tcPr>
            <w:tcW w:w="10445" w:type="dxa"/>
            <w:gridSpan w:val="10"/>
            <w:tcBorders>
              <w:top w:val="single" w:sz="4" w:space="0" w:color="auto"/>
              <w:left w:val="single" w:sz="4" w:space="0" w:color="000000"/>
              <w:right w:val="single" w:sz="4" w:space="0" w:color="000000"/>
            </w:tcBorders>
            <w:shd w:val="clear" w:color="000000" w:fill="000000"/>
            <w:noWrap/>
            <w:vAlign w:val="center"/>
            <w:hideMark/>
          </w:tcPr>
          <w:p w14:paraId="05CDEDCA" w14:textId="77777777" w:rsidR="002D4955" w:rsidRPr="00D52A4C" w:rsidRDefault="002D4955">
            <w:pPr>
              <w:spacing w:after="0" w:line="240" w:lineRule="auto"/>
              <w:ind w:left="0" w:firstLine="0"/>
              <w:jc w:val="center"/>
              <w:rPr>
                <w:rFonts w:eastAsia="Times New Roman" w:cstheme="minorHAnsi"/>
                <w:sz w:val="24"/>
                <w:szCs w:val="24"/>
              </w:rPr>
            </w:pPr>
            <w:r w:rsidRPr="00D52A4C">
              <w:rPr>
                <w:rFonts w:eastAsia="Times New Roman" w:cstheme="minorHAnsi"/>
                <w:b/>
                <w:sz w:val="24"/>
                <w:szCs w:val="24"/>
              </w:rPr>
              <w:t>Mobility/Safety Factors</w:t>
            </w:r>
          </w:p>
        </w:tc>
      </w:tr>
      <w:tr w:rsidR="002D4955" w:rsidRPr="00636665" w14:paraId="3063055E" w14:textId="77777777" w:rsidTr="00CC115D">
        <w:trPr>
          <w:trHeight w:val="315"/>
        </w:trPr>
        <w:tc>
          <w:tcPr>
            <w:tcW w:w="2340" w:type="dxa"/>
            <w:vMerge w:val="restart"/>
            <w:tcBorders>
              <w:top w:val="single" w:sz="4" w:space="0" w:color="auto"/>
              <w:left w:val="single" w:sz="4" w:space="0" w:color="000000"/>
              <w:right w:val="single" w:sz="4" w:space="0" w:color="auto"/>
            </w:tcBorders>
            <w:shd w:val="clear" w:color="000000" w:fill="FFFFFF"/>
            <w:noWrap/>
            <w:vAlign w:val="center"/>
            <w:hideMark/>
          </w:tcPr>
          <w:p w14:paraId="427EAAE6" w14:textId="77777777" w:rsidR="002D4955" w:rsidRPr="00D52A4C" w:rsidRDefault="002D4955">
            <w:pPr>
              <w:spacing w:after="0" w:line="240" w:lineRule="auto"/>
              <w:ind w:left="0" w:firstLine="0"/>
              <w:jc w:val="right"/>
              <w:rPr>
                <w:rFonts w:eastAsia="Times New Roman" w:cstheme="minorHAnsi"/>
                <w:b/>
                <w:sz w:val="24"/>
                <w:szCs w:val="24"/>
              </w:rPr>
            </w:pPr>
            <w:r w:rsidRPr="00D52A4C">
              <w:rPr>
                <w:rFonts w:eastAsia="Times New Roman" w:cstheme="minorHAnsi"/>
                <w:b/>
                <w:sz w:val="24"/>
                <w:szCs w:val="24"/>
              </w:rPr>
              <w:t>Street Category</w:t>
            </w:r>
          </w:p>
        </w:tc>
        <w:tc>
          <w:tcPr>
            <w:tcW w:w="27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106F0DC7"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Arterial</w:t>
            </w:r>
          </w:p>
        </w:tc>
        <w:tc>
          <w:tcPr>
            <w:tcW w:w="2790"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0F704511"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 xml:space="preserve">Non-Arterial </w:t>
            </w:r>
          </w:p>
        </w:tc>
        <w:tc>
          <w:tcPr>
            <w:tcW w:w="2525"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1165260"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 xml:space="preserve">Alley </w:t>
            </w:r>
          </w:p>
        </w:tc>
      </w:tr>
      <w:tr w:rsidR="00903EA8" w:rsidRPr="00636665" w14:paraId="5228DC1B" w14:textId="77777777" w:rsidTr="00CC115D">
        <w:trPr>
          <w:trHeight w:val="395"/>
        </w:trPr>
        <w:tc>
          <w:tcPr>
            <w:tcW w:w="2340" w:type="dxa"/>
            <w:vMerge/>
            <w:tcBorders>
              <w:left w:val="single" w:sz="4" w:space="0" w:color="000000"/>
              <w:bottom w:val="single" w:sz="4" w:space="0" w:color="auto"/>
              <w:right w:val="single" w:sz="4" w:space="0" w:color="auto"/>
            </w:tcBorders>
            <w:shd w:val="clear" w:color="000000" w:fill="FFFFFF"/>
            <w:noWrap/>
            <w:vAlign w:val="center"/>
          </w:tcPr>
          <w:p w14:paraId="61D1AE7A" w14:textId="77777777" w:rsidR="00903EA8" w:rsidRPr="00636665" w:rsidRDefault="00903EA8" w:rsidP="00903EA8">
            <w:pPr>
              <w:spacing w:after="0" w:line="240" w:lineRule="auto"/>
              <w:ind w:left="0" w:firstLine="0"/>
              <w:jc w:val="right"/>
              <w:rPr>
                <w:rFonts w:eastAsia="Times New Roman" w:cstheme="minorHAnsi"/>
                <w:sz w:val="24"/>
                <w:szCs w:val="24"/>
              </w:rPr>
            </w:pPr>
          </w:p>
        </w:tc>
        <w:tc>
          <w:tcPr>
            <w:tcW w:w="2790" w:type="dxa"/>
            <w:gridSpan w:val="4"/>
            <w:tcBorders>
              <w:top w:val="single" w:sz="4" w:space="0" w:color="auto"/>
              <w:left w:val="nil"/>
              <w:bottom w:val="single" w:sz="4" w:space="0" w:color="auto"/>
              <w:right w:val="single" w:sz="4" w:space="0" w:color="auto"/>
            </w:tcBorders>
            <w:shd w:val="clear" w:color="000000" w:fill="FFFFFF"/>
            <w:noWrap/>
            <w:vAlign w:val="center"/>
          </w:tcPr>
          <w:p w14:paraId="441F7B87" w14:textId="358E0421" w:rsidR="00903EA8" w:rsidRPr="00D52A4C" w:rsidRDefault="00983630" w:rsidP="00903EA8">
            <w:pPr>
              <w:spacing w:after="0" w:line="240" w:lineRule="auto"/>
              <w:ind w:left="0" w:firstLine="0"/>
              <w:jc w:val="center"/>
              <w:rPr>
                <w:rFonts w:eastAsia="Times New Roman" w:cstheme="minorHAnsi"/>
                <w:strike/>
                <w:sz w:val="24"/>
                <w:szCs w:val="24"/>
              </w:rPr>
            </w:pPr>
            <w:r w:rsidRPr="00D52A4C">
              <w:rPr>
                <w:rFonts w:ascii="Calibri" w:hAnsi="Calibri" w:cs="Calibri"/>
              </w:rPr>
              <w:t>$0.50</w:t>
            </w:r>
          </w:p>
        </w:tc>
        <w:tc>
          <w:tcPr>
            <w:tcW w:w="2790" w:type="dxa"/>
            <w:gridSpan w:val="3"/>
            <w:tcBorders>
              <w:top w:val="single" w:sz="4" w:space="0" w:color="auto"/>
              <w:left w:val="nil"/>
              <w:bottom w:val="single" w:sz="4" w:space="0" w:color="auto"/>
              <w:right w:val="single" w:sz="4" w:space="0" w:color="auto"/>
            </w:tcBorders>
            <w:shd w:val="clear" w:color="000000" w:fill="FFFFFF"/>
            <w:noWrap/>
            <w:vAlign w:val="center"/>
          </w:tcPr>
          <w:p w14:paraId="06D2B187" w14:textId="6EF023F3" w:rsidR="00903EA8" w:rsidRPr="00D52A4C" w:rsidRDefault="00903EA8" w:rsidP="00903EA8">
            <w:pPr>
              <w:spacing w:after="0" w:line="240" w:lineRule="auto"/>
              <w:ind w:left="0" w:firstLine="0"/>
              <w:jc w:val="center"/>
              <w:rPr>
                <w:rFonts w:eastAsia="Times New Roman" w:cstheme="minorHAnsi"/>
                <w:strike/>
                <w:sz w:val="24"/>
                <w:szCs w:val="24"/>
                <w:highlight w:val="green"/>
              </w:rPr>
            </w:pPr>
            <w:r w:rsidRPr="00D52A4C">
              <w:rPr>
                <w:rFonts w:ascii="Calibri" w:hAnsi="Calibri" w:cs="Calibri"/>
              </w:rPr>
              <w:t>$0.00</w:t>
            </w:r>
          </w:p>
        </w:tc>
        <w:tc>
          <w:tcPr>
            <w:tcW w:w="2525" w:type="dxa"/>
            <w:gridSpan w:val="2"/>
            <w:tcBorders>
              <w:top w:val="single" w:sz="4" w:space="0" w:color="auto"/>
              <w:left w:val="nil"/>
              <w:bottom w:val="single" w:sz="4" w:space="0" w:color="auto"/>
              <w:right w:val="single" w:sz="4" w:space="0" w:color="000000"/>
            </w:tcBorders>
            <w:shd w:val="clear" w:color="000000" w:fill="FFFFFF"/>
            <w:noWrap/>
            <w:vAlign w:val="center"/>
          </w:tcPr>
          <w:p w14:paraId="5BF14675" w14:textId="520EEA91" w:rsidR="00903EA8" w:rsidRPr="00D52A4C" w:rsidRDefault="00903EA8" w:rsidP="00903EA8">
            <w:pPr>
              <w:spacing w:after="0" w:line="240" w:lineRule="auto"/>
              <w:ind w:left="0" w:firstLine="0"/>
              <w:jc w:val="center"/>
              <w:rPr>
                <w:rFonts w:eastAsia="Times New Roman" w:cstheme="minorHAnsi"/>
                <w:strike/>
                <w:sz w:val="24"/>
                <w:szCs w:val="24"/>
              </w:rPr>
            </w:pPr>
            <w:r w:rsidRPr="00D52A4C">
              <w:rPr>
                <w:rFonts w:ascii="Calibri" w:hAnsi="Calibri" w:cs="Calibri"/>
              </w:rPr>
              <w:t>$0.00</w:t>
            </w:r>
          </w:p>
        </w:tc>
      </w:tr>
      <w:tr w:rsidR="002D4955" w:rsidRPr="00636665" w14:paraId="7259963E" w14:textId="77777777" w:rsidTr="00CC115D">
        <w:trPr>
          <w:trHeight w:val="315"/>
        </w:trPr>
        <w:tc>
          <w:tcPr>
            <w:tcW w:w="2340" w:type="dxa"/>
            <w:vMerge w:val="restart"/>
            <w:tcBorders>
              <w:top w:val="nil"/>
              <w:left w:val="single" w:sz="4" w:space="0" w:color="000000"/>
              <w:right w:val="single" w:sz="4" w:space="0" w:color="000000"/>
            </w:tcBorders>
            <w:shd w:val="clear" w:color="auto" w:fill="FFFFFF" w:themeFill="background1"/>
            <w:noWrap/>
            <w:vAlign w:val="center"/>
            <w:hideMark/>
          </w:tcPr>
          <w:p w14:paraId="3488B917" w14:textId="77777777" w:rsidR="002D4955" w:rsidRPr="00636665" w:rsidRDefault="002D4955">
            <w:pPr>
              <w:spacing w:after="0" w:line="240" w:lineRule="auto"/>
              <w:ind w:left="0" w:firstLine="0"/>
              <w:jc w:val="right"/>
              <w:rPr>
                <w:rFonts w:eastAsia="Times New Roman" w:cstheme="minorHAnsi"/>
                <w:b/>
                <w:bCs/>
                <w:sz w:val="24"/>
                <w:szCs w:val="24"/>
              </w:rPr>
            </w:pPr>
            <w:r w:rsidRPr="00636665">
              <w:rPr>
                <w:rFonts w:eastAsia="Times New Roman" w:cstheme="minorHAnsi"/>
                <w:b/>
                <w:bCs/>
                <w:sz w:val="24"/>
                <w:szCs w:val="24"/>
              </w:rPr>
              <w:t>Modal Priority</w:t>
            </w:r>
          </w:p>
        </w:tc>
        <w:tc>
          <w:tcPr>
            <w:tcW w:w="1530" w:type="dxa"/>
            <w:gridSpan w:val="2"/>
            <w:tcBorders>
              <w:top w:val="nil"/>
              <w:left w:val="single" w:sz="4" w:space="0" w:color="000000"/>
              <w:bottom w:val="nil"/>
              <w:right w:val="single" w:sz="4" w:space="0" w:color="000000"/>
            </w:tcBorders>
            <w:shd w:val="clear" w:color="auto" w:fill="FFFFFF" w:themeFill="background1"/>
            <w:noWrap/>
            <w:vAlign w:val="center"/>
            <w:hideMark/>
          </w:tcPr>
          <w:p w14:paraId="7C31798C"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Transit Blocked</w:t>
            </w:r>
          </w:p>
        </w:tc>
        <w:tc>
          <w:tcPr>
            <w:tcW w:w="1260" w:type="dxa"/>
            <w:gridSpan w:val="2"/>
            <w:tcBorders>
              <w:top w:val="nil"/>
              <w:left w:val="single" w:sz="4" w:space="0" w:color="000000"/>
              <w:bottom w:val="nil"/>
              <w:right w:val="single" w:sz="4" w:space="0" w:color="000000"/>
            </w:tcBorders>
            <w:shd w:val="clear" w:color="auto" w:fill="FFFFFF" w:themeFill="background1"/>
            <w:vAlign w:val="center"/>
          </w:tcPr>
          <w:p w14:paraId="1110FA08"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Transit Impacted</w:t>
            </w:r>
          </w:p>
        </w:tc>
        <w:tc>
          <w:tcPr>
            <w:tcW w:w="1440" w:type="dxa"/>
            <w:tcBorders>
              <w:top w:val="nil"/>
              <w:left w:val="single" w:sz="4" w:space="0" w:color="000000"/>
              <w:bottom w:val="nil"/>
              <w:right w:val="single" w:sz="4" w:space="0" w:color="000000"/>
            </w:tcBorders>
            <w:shd w:val="clear" w:color="auto" w:fill="FFFFFF" w:themeFill="background1"/>
            <w:noWrap/>
            <w:vAlign w:val="center"/>
            <w:hideMark/>
          </w:tcPr>
          <w:p w14:paraId="5354B648"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Bike Blocked</w:t>
            </w:r>
          </w:p>
        </w:tc>
        <w:tc>
          <w:tcPr>
            <w:tcW w:w="1350" w:type="dxa"/>
            <w:gridSpan w:val="2"/>
            <w:tcBorders>
              <w:top w:val="nil"/>
              <w:left w:val="single" w:sz="4" w:space="0" w:color="000000"/>
              <w:bottom w:val="nil"/>
              <w:right w:val="single" w:sz="4" w:space="0" w:color="000000"/>
            </w:tcBorders>
            <w:shd w:val="clear" w:color="auto" w:fill="FFFFFF" w:themeFill="background1"/>
            <w:vAlign w:val="center"/>
          </w:tcPr>
          <w:p w14:paraId="73E1DCE4"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Bike Impacted</w:t>
            </w:r>
          </w:p>
        </w:tc>
        <w:tc>
          <w:tcPr>
            <w:tcW w:w="1260" w:type="dxa"/>
            <w:tcBorders>
              <w:top w:val="nil"/>
              <w:left w:val="single" w:sz="4" w:space="0" w:color="000000"/>
              <w:bottom w:val="nil"/>
              <w:right w:val="single" w:sz="4" w:space="0" w:color="000000"/>
            </w:tcBorders>
            <w:shd w:val="clear" w:color="auto" w:fill="FFFFFF" w:themeFill="background1"/>
            <w:noWrap/>
            <w:vAlign w:val="center"/>
          </w:tcPr>
          <w:p w14:paraId="3AE416E2"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Ped Blocked</w:t>
            </w:r>
          </w:p>
        </w:tc>
        <w:tc>
          <w:tcPr>
            <w:tcW w:w="1265" w:type="dxa"/>
            <w:tcBorders>
              <w:top w:val="nil"/>
              <w:left w:val="single" w:sz="4" w:space="0" w:color="000000"/>
              <w:bottom w:val="nil"/>
              <w:right w:val="single" w:sz="4" w:space="0" w:color="000000"/>
            </w:tcBorders>
            <w:shd w:val="clear" w:color="auto" w:fill="FFFFFF" w:themeFill="background1"/>
            <w:vAlign w:val="center"/>
          </w:tcPr>
          <w:p w14:paraId="5B4E9FE9" w14:textId="77777777" w:rsidR="002D4955" w:rsidRPr="00636665" w:rsidRDefault="002D4955">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Ped Impacted</w:t>
            </w:r>
          </w:p>
        </w:tc>
      </w:tr>
      <w:tr w:rsidR="006355AD" w:rsidRPr="00636665" w14:paraId="03BD72A5" w14:textId="77777777">
        <w:trPr>
          <w:trHeight w:val="395"/>
        </w:trPr>
        <w:tc>
          <w:tcPr>
            <w:tcW w:w="2340" w:type="dxa"/>
            <w:vMerge/>
            <w:tcBorders>
              <w:left w:val="single" w:sz="4" w:space="0" w:color="000000"/>
              <w:bottom w:val="single" w:sz="4" w:space="0" w:color="auto"/>
              <w:right w:val="single" w:sz="4" w:space="0" w:color="000000"/>
            </w:tcBorders>
            <w:shd w:val="clear" w:color="000000" w:fill="FFFFFF"/>
            <w:vAlign w:val="center"/>
            <w:hideMark/>
          </w:tcPr>
          <w:p w14:paraId="71E5B83D" w14:textId="77777777" w:rsidR="006355AD" w:rsidRPr="00D52A4C" w:rsidRDefault="006355AD" w:rsidP="006355AD">
            <w:pPr>
              <w:spacing w:after="0" w:line="240" w:lineRule="auto"/>
              <w:ind w:left="0" w:firstLine="0"/>
              <w:rPr>
                <w:rFonts w:eastAsia="Times New Roman" w:cstheme="minorHAnsi"/>
                <w:sz w:val="24"/>
                <w:szCs w:val="24"/>
              </w:rPr>
            </w:pPr>
          </w:p>
        </w:tc>
        <w:tc>
          <w:tcPr>
            <w:tcW w:w="1530" w:type="dxa"/>
            <w:gridSpan w:val="2"/>
            <w:tcBorders>
              <w:top w:val="single" w:sz="4" w:space="0" w:color="auto"/>
              <w:left w:val="single" w:sz="4" w:space="0" w:color="000000"/>
              <w:bottom w:val="single" w:sz="4" w:space="0" w:color="auto"/>
              <w:right w:val="single" w:sz="4" w:space="0" w:color="auto"/>
            </w:tcBorders>
            <w:shd w:val="clear" w:color="000000" w:fill="FFFFFF"/>
            <w:noWrap/>
            <w:vAlign w:val="center"/>
            <w:hideMark/>
          </w:tcPr>
          <w:p w14:paraId="14D9F5C6" w14:textId="60A86FE4"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$0.25</w:t>
            </w:r>
          </w:p>
        </w:tc>
        <w:tc>
          <w:tcPr>
            <w:tcW w:w="1260" w:type="dxa"/>
            <w:gridSpan w:val="2"/>
            <w:tcBorders>
              <w:top w:val="single" w:sz="4" w:space="0" w:color="auto"/>
              <w:left w:val="nil"/>
              <w:bottom w:val="single" w:sz="4" w:space="0" w:color="auto"/>
              <w:right w:val="single" w:sz="4" w:space="0" w:color="auto"/>
            </w:tcBorders>
            <w:shd w:val="clear" w:color="000000" w:fill="FFFFFF"/>
            <w:vAlign w:val="center"/>
          </w:tcPr>
          <w:p w14:paraId="08B658EB" w14:textId="0985B8F0"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$0.00</w:t>
            </w:r>
          </w:p>
        </w:tc>
        <w:tc>
          <w:tcPr>
            <w:tcW w:w="1440" w:type="dxa"/>
            <w:tcBorders>
              <w:top w:val="single" w:sz="4" w:space="0" w:color="auto"/>
              <w:left w:val="nil"/>
              <w:bottom w:val="single" w:sz="4" w:space="0" w:color="auto"/>
              <w:right w:val="single" w:sz="4" w:space="0" w:color="auto"/>
            </w:tcBorders>
            <w:shd w:val="clear" w:color="000000" w:fill="FFFFFF"/>
            <w:noWrap/>
            <w:vAlign w:val="center"/>
            <w:hideMark/>
          </w:tcPr>
          <w:p w14:paraId="567DD462" w14:textId="2F642B40"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$0.25</w:t>
            </w:r>
          </w:p>
        </w:tc>
        <w:tc>
          <w:tcPr>
            <w:tcW w:w="1350" w:type="dxa"/>
            <w:gridSpan w:val="2"/>
            <w:tcBorders>
              <w:top w:val="single" w:sz="4" w:space="0" w:color="auto"/>
              <w:left w:val="nil"/>
              <w:bottom w:val="single" w:sz="4" w:space="0" w:color="auto"/>
              <w:right w:val="single" w:sz="4" w:space="0" w:color="auto"/>
            </w:tcBorders>
            <w:shd w:val="clear" w:color="000000" w:fill="FFFFFF"/>
            <w:vAlign w:val="center"/>
          </w:tcPr>
          <w:p w14:paraId="3449A977" w14:textId="045C7FCD"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$0.00</w:t>
            </w:r>
          </w:p>
        </w:tc>
        <w:tc>
          <w:tcPr>
            <w:tcW w:w="1260" w:type="dxa"/>
            <w:tcBorders>
              <w:top w:val="single" w:sz="4" w:space="0" w:color="auto"/>
              <w:left w:val="nil"/>
              <w:bottom w:val="single" w:sz="4" w:space="0" w:color="auto"/>
              <w:right w:val="single" w:sz="4" w:space="0" w:color="auto"/>
            </w:tcBorders>
            <w:shd w:val="clear" w:color="000000" w:fill="FFFFFF"/>
            <w:noWrap/>
            <w:vAlign w:val="center"/>
          </w:tcPr>
          <w:p w14:paraId="08F7095C" w14:textId="61E00199"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$0.25</w:t>
            </w:r>
          </w:p>
        </w:tc>
        <w:tc>
          <w:tcPr>
            <w:tcW w:w="1265" w:type="dxa"/>
            <w:tcBorders>
              <w:top w:val="single" w:sz="4" w:space="0" w:color="auto"/>
              <w:left w:val="nil"/>
              <w:bottom w:val="single" w:sz="4" w:space="0" w:color="auto"/>
              <w:right w:val="single" w:sz="4" w:space="0" w:color="auto"/>
            </w:tcBorders>
            <w:shd w:val="clear" w:color="000000" w:fill="FFFFFF"/>
            <w:vAlign w:val="center"/>
          </w:tcPr>
          <w:p w14:paraId="082EBAB5" w14:textId="3F32D5AF" w:rsidR="006355AD" w:rsidRPr="00D52A4C" w:rsidRDefault="006355AD" w:rsidP="006355AD">
            <w:pPr>
              <w:spacing w:after="0" w:line="240" w:lineRule="auto"/>
              <w:ind w:left="0" w:firstLine="0"/>
              <w:jc w:val="center"/>
              <w:rPr>
                <w:rFonts w:eastAsia="Times New Roman" w:cstheme="minorHAnsi"/>
                <w:strike/>
                <w:sz w:val="24"/>
                <w:szCs w:val="24"/>
              </w:rPr>
            </w:pPr>
            <w:r w:rsidRPr="00D52A4C">
              <w:rPr>
                <w:rFonts w:ascii="Calibri" w:hAnsi="Calibri" w:cs="Calibri"/>
              </w:rPr>
              <w:t>$0.13</w:t>
            </w:r>
          </w:p>
        </w:tc>
      </w:tr>
      <w:tr w:rsidR="002D4955" w:rsidRPr="00636665" w14:paraId="5D580D35" w14:textId="77777777" w:rsidTr="00CC115D">
        <w:trPr>
          <w:trHeight w:val="341"/>
        </w:trPr>
        <w:tc>
          <w:tcPr>
            <w:tcW w:w="10445" w:type="dxa"/>
            <w:gridSpan w:val="10"/>
            <w:tcBorders>
              <w:top w:val="nil"/>
              <w:left w:val="single" w:sz="4" w:space="0" w:color="000000"/>
              <w:bottom w:val="single" w:sz="4" w:space="0" w:color="000000"/>
              <w:right w:val="single" w:sz="4" w:space="0" w:color="000000"/>
            </w:tcBorders>
            <w:shd w:val="clear" w:color="auto" w:fill="000000" w:themeFill="text1"/>
            <w:vAlign w:val="center"/>
          </w:tcPr>
          <w:p w14:paraId="712CC395" w14:textId="77777777" w:rsidR="002D4955" w:rsidRPr="00D52A4C" w:rsidRDefault="002D4955">
            <w:pPr>
              <w:spacing w:after="0" w:line="240" w:lineRule="auto"/>
              <w:ind w:left="0" w:firstLine="0"/>
              <w:jc w:val="center"/>
              <w:rPr>
                <w:rFonts w:eastAsia="Times New Roman" w:cstheme="minorHAnsi"/>
                <w:b/>
                <w:sz w:val="24"/>
                <w:szCs w:val="24"/>
              </w:rPr>
            </w:pPr>
            <w:r w:rsidRPr="00D52A4C">
              <w:rPr>
                <w:rFonts w:eastAsia="Times New Roman" w:cstheme="minorHAnsi"/>
                <w:b/>
                <w:sz w:val="24"/>
                <w:szCs w:val="24"/>
              </w:rPr>
              <w:t>Use Fee Calculation</w:t>
            </w:r>
          </w:p>
        </w:tc>
      </w:tr>
      <w:tr w:rsidR="002D4955" w:rsidRPr="00636665" w14:paraId="0AE7EB71" w14:textId="77777777" w:rsidTr="00CC115D">
        <w:trPr>
          <w:trHeight w:val="539"/>
        </w:trPr>
        <w:tc>
          <w:tcPr>
            <w:tcW w:w="10445" w:type="dxa"/>
            <w:gridSpan w:val="10"/>
            <w:tcBorders>
              <w:top w:val="single" w:sz="4" w:space="0" w:color="000000"/>
              <w:left w:val="single" w:sz="4" w:space="0" w:color="000000"/>
              <w:bottom w:val="single" w:sz="4" w:space="0" w:color="000000"/>
              <w:right w:val="single" w:sz="4" w:space="0" w:color="000000"/>
            </w:tcBorders>
            <w:shd w:val="clear" w:color="000000" w:fill="FFFFFF"/>
            <w:vAlign w:val="center"/>
          </w:tcPr>
          <w:p w14:paraId="15FFA19E" w14:textId="77777777" w:rsidR="002D4955" w:rsidRPr="00636665" w:rsidRDefault="002D4955">
            <w:pPr>
              <w:spacing w:after="0" w:line="240" w:lineRule="auto"/>
              <w:ind w:left="0" w:firstLine="0"/>
              <w:rPr>
                <w:rFonts w:cstheme="minorHAnsi"/>
                <w:sz w:val="24"/>
                <w:szCs w:val="24"/>
              </w:rPr>
            </w:pPr>
            <w:r w:rsidRPr="00636665">
              <w:rPr>
                <w:rFonts w:cstheme="minorHAnsi"/>
                <w:sz w:val="24"/>
                <w:szCs w:val="24"/>
              </w:rPr>
              <w:t>Summation of all uses by frontage: (Sum of all Factors) x (s.f. occupied/100) x (Duration) x (Escalation Rate per Table B2)</w:t>
            </w:r>
          </w:p>
        </w:tc>
      </w:tr>
      <w:tr w:rsidR="00903EA8" w:rsidRPr="00636665" w14:paraId="467128E5" w14:textId="77777777" w:rsidTr="00CC115D">
        <w:trPr>
          <w:trHeight w:val="539"/>
        </w:trPr>
        <w:tc>
          <w:tcPr>
            <w:tcW w:w="10445" w:type="dxa"/>
            <w:gridSpan w:val="10"/>
            <w:tcBorders>
              <w:top w:val="single" w:sz="4" w:space="0" w:color="000000"/>
            </w:tcBorders>
            <w:shd w:val="clear" w:color="000000" w:fill="FFFFFF"/>
            <w:vAlign w:val="center"/>
          </w:tcPr>
          <w:p w14:paraId="5E21817B" w14:textId="77777777" w:rsidR="00903EA8" w:rsidRPr="00636665" w:rsidRDefault="00903EA8">
            <w:pPr>
              <w:spacing w:after="0" w:line="240" w:lineRule="auto"/>
              <w:ind w:left="0" w:firstLine="0"/>
              <w:rPr>
                <w:rFonts w:cstheme="minorHAnsi"/>
                <w:sz w:val="24"/>
                <w:szCs w:val="24"/>
              </w:rPr>
            </w:pPr>
          </w:p>
        </w:tc>
      </w:tr>
      <w:tr w:rsidR="000319D3" w:rsidRPr="00636665" w14:paraId="7C07AE92" w14:textId="77777777" w:rsidTr="007004BC">
        <w:trPr>
          <w:gridAfter w:val="3"/>
          <w:wAfter w:w="3515" w:type="dxa"/>
          <w:trHeight w:val="315"/>
        </w:trPr>
        <w:tc>
          <w:tcPr>
            <w:tcW w:w="6930" w:type="dxa"/>
            <w:gridSpan w:val="7"/>
            <w:tcBorders>
              <w:top w:val="single" w:sz="4" w:space="0" w:color="000000" w:themeColor="text1"/>
            </w:tcBorders>
            <w:shd w:val="clear" w:color="auto" w:fill="000000" w:themeFill="text1"/>
            <w:noWrap/>
            <w:vAlign w:val="bottom"/>
            <w:hideMark/>
          </w:tcPr>
          <w:p w14:paraId="3E591F04" w14:textId="77777777" w:rsidR="00980D06" w:rsidRPr="005A340C" w:rsidRDefault="00980D06" w:rsidP="00C82674">
            <w:pPr>
              <w:spacing w:after="0" w:line="240" w:lineRule="auto"/>
              <w:ind w:left="0" w:firstLine="0"/>
              <w:jc w:val="center"/>
              <w:rPr>
                <w:rFonts w:eastAsia="Times New Roman" w:cstheme="minorHAnsi"/>
                <w:b/>
                <w:bCs/>
                <w:color w:val="FFFFFF"/>
                <w:sz w:val="24"/>
                <w:szCs w:val="24"/>
              </w:rPr>
            </w:pPr>
            <w:r w:rsidRPr="00636665">
              <w:rPr>
                <w:rFonts w:eastAsia="Times New Roman" w:cstheme="minorHAnsi"/>
                <w:b/>
                <w:bCs/>
                <w:color w:val="FFFFFF"/>
                <w:sz w:val="24"/>
                <w:szCs w:val="24"/>
              </w:rPr>
              <w:t>Table B2 – Use Fee Model Escalation Rates</w:t>
            </w:r>
          </w:p>
        </w:tc>
      </w:tr>
      <w:tr w:rsidR="00735781" w:rsidRPr="00636665" w14:paraId="2E803147" w14:textId="77777777" w:rsidTr="007004BC">
        <w:trPr>
          <w:gridAfter w:val="3"/>
          <w:wAfter w:w="3515" w:type="dxa"/>
          <w:trHeight w:val="395"/>
        </w:trPr>
        <w:tc>
          <w:tcPr>
            <w:tcW w:w="2430" w:type="dxa"/>
            <w:gridSpan w:val="2"/>
            <w:tcBorders>
              <w:top w:val="nil"/>
              <w:left w:val="single" w:sz="4" w:space="0" w:color="auto"/>
              <w:bottom w:val="single" w:sz="4" w:space="0" w:color="auto"/>
              <w:right w:val="single" w:sz="4" w:space="0" w:color="auto"/>
            </w:tcBorders>
            <w:noWrap/>
            <w:vAlign w:val="center"/>
            <w:hideMark/>
          </w:tcPr>
          <w:p w14:paraId="4DC11A3D" w14:textId="77777777" w:rsidR="00980D06" w:rsidRPr="00636665" w:rsidRDefault="00980D06" w:rsidP="00C82674">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Duration</w:t>
            </w:r>
          </w:p>
          <w:p w14:paraId="0418721A"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b/>
                <w:bCs/>
                <w:color w:val="000000"/>
                <w:sz w:val="24"/>
                <w:szCs w:val="24"/>
              </w:rPr>
              <w:t>(days)</w:t>
            </w:r>
          </w:p>
        </w:tc>
        <w:tc>
          <w:tcPr>
            <w:tcW w:w="2340" w:type="dxa"/>
            <w:gridSpan w:val="2"/>
            <w:tcBorders>
              <w:top w:val="nil"/>
              <w:left w:val="nil"/>
              <w:bottom w:val="single" w:sz="4" w:space="0" w:color="auto"/>
              <w:right w:val="single" w:sz="4" w:space="0" w:color="auto"/>
            </w:tcBorders>
            <w:noWrap/>
            <w:vAlign w:val="center"/>
            <w:hideMark/>
          </w:tcPr>
          <w:p w14:paraId="38DDFE0D" w14:textId="77777777" w:rsidR="00980D06" w:rsidRPr="00636665" w:rsidRDefault="00980D06" w:rsidP="00C82674">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Arterial</w:t>
            </w:r>
          </w:p>
        </w:tc>
        <w:tc>
          <w:tcPr>
            <w:tcW w:w="2160" w:type="dxa"/>
            <w:gridSpan w:val="3"/>
            <w:tcBorders>
              <w:top w:val="nil"/>
              <w:left w:val="nil"/>
              <w:bottom w:val="single" w:sz="4" w:space="0" w:color="auto"/>
              <w:right w:val="single" w:sz="4" w:space="0" w:color="auto"/>
            </w:tcBorders>
            <w:noWrap/>
            <w:vAlign w:val="center"/>
            <w:hideMark/>
          </w:tcPr>
          <w:p w14:paraId="376811D0" w14:textId="77777777" w:rsidR="00980D06" w:rsidRPr="005A340C" w:rsidRDefault="00980D06" w:rsidP="00C82674">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000000"/>
                <w:sz w:val="24"/>
                <w:szCs w:val="24"/>
              </w:rPr>
              <w:t>Non-Arterial</w:t>
            </w:r>
          </w:p>
        </w:tc>
      </w:tr>
      <w:tr w:rsidR="00E80B34" w:rsidRPr="00636665" w14:paraId="70384740" w14:textId="77777777" w:rsidTr="007004BC">
        <w:trPr>
          <w:gridAfter w:val="3"/>
          <w:wAfter w:w="3515" w:type="dxa"/>
          <w:trHeight w:val="296"/>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06EF4D09"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0-30</w:t>
            </w:r>
          </w:p>
        </w:tc>
        <w:tc>
          <w:tcPr>
            <w:tcW w:w="2340" w:type="dxa"/>
            <w:gridSpan w:val="2"/>
            <w:tcBorders>
              <w:top w:val="single" w:sz="4" w:space="0" w:color="auto"/>
              <w:left w:val="nil"/>
              <w:bottom w:val="single" w:sz="4" w:space="0" w:color="auto"/>
              <w:right w:val="single" w:sz="4" w:space="0" w:color="auto"/>
            </w:tcBorders>
            <w:vAlign w:val="center"/>
            <w:hideMark/>
          </w:tcPr>
          <w:p w14:paraId="256AF663"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w:t>
            </w:r>
          </w:p>
        </w:tc>
        <w:tc>
          <w:tcPr>
            <w:tcW w:w="2160" w:type="dxa"/>
            <w:gridSpan w:val="3"/>
            <w:tcBorders>
              <w:top w:val="single" w:sz="4" w:space="0" w:color="auto"/>
              <w:left w:val="nil"/>
              <w:bottom w:val="single" w:sz="4" w:space="0" w:color="auto"/>
              <w:right w:val="single" w:sz="4" w:space="0" w:color="auto"/>
            </w:tcBorders>
            <w:noWrap/>
            <w:vAlign w:val="center"/>
            <w:hideMark/>
          </w:tcPr>
          <w:p w14:paraId="137AFC93"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0</w:t>
            </w:r>
          </w:p>
        </w:tc>
      </w:tr>
      <w:tr w:rsidR="00735781" w:rsidRPr="00636665" w14:paraId="56D55246"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3A1256C4"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31-60</w:t>
            </w:r>
          </w:p>
        </w:tc>
        <w:tc>
          <w:tcPr>
            <w:tcW w:w="2340" w:type="dxa"/>
            <w:gridSpan w:val="2"/>
            <w:tcBorders>
              <w:top w:val="single" w:sz="4" w:space="0" w:color="auto"/>
              <w:left w:val="nil"/>
              <w:bottom w:val="single" w:sz="4" w:space="0" w:color="auto"/>
              <w:right w:val="single" w:sz="4" w:space="0" w:color="auto"/>
            </w:tcBorders>
            <w:noWrap/>
            <w:vAlign w:val="center"/>
            <w:hideMark/>
          </w:tcPr>
          <w:p w14:paraId="6C97620F"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2</w:t>
            </w:r>
          </w:p>
        </w:tc>
        <w:tc>
          <w:tcPr>
            <w:tcW w:w="2160" w:type="dxa"/>
            <w:gridSpan w:val="3"/>
            <w:tcBorders>
              <w:top w:val="single" w:sz="4" w:space="0" w:color="auto"/>
              <w:left w:val="nil"/>
              <w:bottom w:val="single" w:sz="4" w:space="0" w:color="auto"/>
              <w:right w:val="single" w:sz="4" w:space="0" w:color="auto"/>
            </w:tcBorders>
            <w:noWrap/>
            <w:vAlign w:val="center"/>
            <w:hideMark/>
          </w:tcPr>
          <w:p w14:paraId="0699D6E2"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w:t>
            </w:r>
          </w:p>
        </w:tc>
      </w:tr>
      <w:tr w:rsidR="00E80B34" w:rsidRPr="00636665" w14:paraId="629D1BCF"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50C22DC8"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61-90</w:t>
            </w:r>
          </w:p>
        </w:tc>
        <w:tc>
          <w:tcPr>
            <w:tcW w:w="2340" w:type="dxa"/>
            <w:gridSpan w:val="2"/>
            <w:tcBorders>
              <w:top w:val="single" w:sz="4" w:space="0" w:color="auto"/>
              <w:left w:val="nil"/>
              <w:bottom w:val="single" w:sz="4" w:space="0" w:color="auto"/>
              <w:right w:val="single" w:sz="4" w:space="0" w:color="auto"/>
            </w:tcBorders>
            <w:noWrap/>
            <w:vAlign w:val="center"/>
            <w:hideMark/>
          </w:tcPr>
          <w:p w14:paraId="44633024"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4</w:t>
            </w:r>
          </w:p>
        </w:tc>
        <w:tc>
          <w:tcPr>
            <w:tcW w:w="2160" w:type="dxa"/>
            <w:gridSpan w:val="3"/>
            <w:tcBorders>
              <w:top w:val="single" w:sz="4" w:space="0" w:color="auto"/>
              <w:left w:val="nil"/>
              <w:bottom w:val="single" w:sz="4" w:space="0" w:color="auto"/>
              <w:right w:val="single" w:sz="4" w:space="0" w:color="auto"/>
            </w:tcBorders>
            <w:noWrap/>
            <w:vAlign w:val="center"/>
            <w:hideMark/>
          </w:tcPr>
          <w:p w14:paraId="2C3AB0CB"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w:t>
            </w:r>
          </w:p>
        </w:tc>
      </w:tr>
      <w:tr w:rsidR="00735781" w:rsidRPr="00636665" w14:paraId="08DB013A"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4040B9A7"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91-120</w:t>
            </w:r>
          </w:p>
        </w:tc>
        <w:tc>
          <w:tcPr>
            <w:tcW w:w="2340" w:type="dxa"/>
            <w:gridSpan w:val="2"/>
            <w:tcBorders>
              <w:top w:val="single" w:sz="4" w:space="0" w:color="auto"/>
              <w:left w:val="nil"/>
              <w:bottom w:val="single" w:sz="4" w:space="0" w:color="auto"/>
              <w:right w:val="single" w:sz="4" w:space="0" w:color="auto"/>
            </w:tcBorders>
            <w:noWrap/>
            <w:vAlign w:val="center"/>
            <w:hideMark/>
          </w:tcPr>
          <w:p w14:paraId="0E1F1343"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8</w:t>
            </w:r>
          </w:p>
        </w:tc>
        <w:tc>
          <w:tcPr>
            <w:tcW w:w="2160" w:type="dxa"/>
            <w:gridSpan w:val="3"/>
            <w:tcBorders>
              <w:top w:val="single" w:sz="4" w:space="0" w:color="auto"/>
              <w:left w:val="nil"/>
              <w:bottom w:val="single" w:sz="4" w:space="0" w:color="auto"/>
              <w:right w:val="single" w:sz="4" w:space="0" w:color="auto"/>
            </w:tcBorders>
            <w:noWrap/>
            <w:vAlign w:val="center"/>
            <w:hideMark/>
          </w:tcPr>
          <w:p w14:paraId="5932B1C7"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2</w:t>
            </w:r>
          </w:p>
        </w:tc>
      </w:tr>
      <w:tr w:rsidR="00735781" w:rsidRPr="00636665" w14:paraId="26713D4F"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54CAD10E"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121-150</w:t>
            </w:r>
          </w:p>
        </w:tc>
        <w:tc>
          <w:tcPr>
            <w:tcW w:w="2340" w:type="dxa"/>
            <w:gridSpan w:val="2"/>
            <w:tcBorders>
              <w:top w:val="single" w:sz="4" w:space="0" w:color="auto"/>
              <w:left w:val="nil"/>
              <w:bottom w:val="single" w:sz="4" w:space="0" w:color="auto"/>
              <w:right w:val="single" w:sz="4" w:space="0" w:color="auto"/>
            </w:tcBorders>
            <w:noWrap/>
            <w:vAlign w:val="center"/>
            <w:hideMark/>
          </w:tcPr>
          <w:p w14:paraId="03C2EEC4"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12</w:t>
            </w:r>
          </w:p>
        </w:tc>
        <w:tc>
          <w:tcPr>
            <w:tcW w:w="2160" w:type="dxa"/>
            <w:gridSpan w:val="3"/>
            <w:tcBorders>
              <w:top w:val="single" w:sz="4" w:space="0" w:color="auto"/>
              <w:left w:val="nil"/>
              <w:bottom w:val="single" w:sz="4" w:space="0" w:color="auto"/>
              <w:right w:val="single" w:sz="4" w:space="0" w:color="auto"/>
            </w:tcBorders>
            <w:noWrap/>
            <w:vAlign w:val="center"/>
            <w:hideMark/>
          </w:tcPr>
          <w:p w14:paraId="684E7F29"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2</w:t>
            </w:r>
          </w:p>
        </w:tc>
      </w:tr>
      <w:tr w:rsidR="00735781" w:rsidRPr="00636665" w14:paraId="43F914F9"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6149CB60"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151-210</w:t>
            </w:r>
          </w:p>
        </w:tc>
        <w:tc>
          <w:tcPr>
            <w:tcW w:w="2340" w:type="dxa"/>
            <w:gridSpan w:val="2"/>
            <w:tcBorders>
              <w:top w:val="single" w:sz="4" w:space="0" w:color="auto"/>
              <w:left w:val="nil"/>
              <w:bottom w:val="single" w:sz="4" w:space="0" w:color="auto"/>
              <w:right w:val="single" w:sz="4" w:space="0" w:color="auto"/>
            </w:tcBorders>
            <w:noWrap/>
            <w:vAlign w:val="center"/>
            <w:hideMark/>
          </w:tcPr>
          <w:p w14:paraId="670C0D3F"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12</w:t>
            </w:r>
          </w:p>
        </w:tc>
        <w:tc>
          <w:tcPr>
            <w:tcW w:w="2160" w:type="dxa"/>
            <w:gridSpan w:val="3"/>
            <w:tcBorders>
              <w:top w:val="single" w:sz="4" w:space="0" w:color="auto"/>
              <w:left w:val="nil"/>
              <w:bottom w:val="single" w:sz="4" w:space="0" w:color="auto"/>
              <w:right w:val="single" w:sz="4" w:space="0" w:color="auto"/>
            </w:tcBorders>
            <w:noWrap/>
            <w:vAlign w:val="center"/>
            <w:hideMark/>
          </w:tcPr>
          <w:p w14:paraId="54650EE4"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4</w:t>
            </w:r>
          </w:p>
        </w:tc>
      </w:tr>
      <w:tr w:rsidR="00735781" w:rsidRPr="00636665" w14:paraId="138DF143"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45A66D9F"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211-270</w:t>
            </w:r>
          </w:p>
        </w:tc>
        <w:tc>
          <w:tcPr>
            <w:tcW w:w="2340" w:type="dxa"/>
            <w:gridSpan w:val="2"/>
            <w:tcBorders>
              <w:top w:val="single" w:sz="4" w:space="0" w:color="auto"/>
              <w:left w:val="nil"/>
              <w:bottom w:val="single" w:sz="4" w:space="0" w:color="auto"/>
              <w:right w:val="single" w:sz="4" w:space="0" w:color="auto"/>
            </w:tcBorders>
            <w:noWrap/>
            <w:vAlign w:val="center"/>
            <w:hideMark/>
          </w:tcPr>
          <w:p w14:paraId="1CC84C73"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12</w:t>
            </w:r>
          </w:p>
        </w:tc>
        <w:tc>
          <w:tcPr>
            <w:tcW w:w="2160" w:type="dxa"/>
            <w:gridSpan w:val="3"/>
            <w:tcBorders>
              <w:top w:val="single" w:sz="4" w:space="0" w:color="auto"/>
              <w:left w:val="nil"/>
              <w:bottom w:val="single" w:sz="4" w:space="0" w:color="auto"/>
              <w:right w:val="single" w:sz="4" w:space="0" w:color="auto"/>
            </w:tcBorders>
            <w:noWrap/>
            <w:vAlign w:val="center"/>
            <w:hideMark/>
          </w:tcPr>
          <w:p w14:paraId="4B298988"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8</w:t>
            </w:r>
          </w:p>
        </w:tc>
      </w:tr>
      <w:tr w:rsidR="00735781" w:rsidRPr="00636665" w14:paraId="1B139956" w14:textId="77777777" w:rsidTr="007004BC">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476D5C6C"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271+</w:t>
            </w:r>
          </w:p>
        </w:tc>
        <w:tc>
          <w:tcPr>
            <w:tcW w:w="2340" w:type="dxa"/>
            <w:gridSpan w:val="2"/>
            <w:tcBorders>
              <w:top w:val="single" w:sz="4" w:space="0" w:color="auto"/>
              <w:left w:val="nil"/>
              <w:bottom w:val="single" w:sz="4" w:space="0" w:color="auto"/>
              <w:right w:val="single" w:sz="4" w:space="0" w:color="auto"/>
            </w:tcBorders>
            <w:noWrap/>
            <w:vAlign w:val="center"/>
            <w:hideMark/>
          </w:tcPr>
          <w:p w14:paraId="497F8735" w14:textId="77777777" w:rsidR="00980D06" w:rsidRPr="00636665"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12</w:t>
            </w:r>
          </w:p>
        </w:tc>
        <w:tc>
          <w:tcPr>
            <w:tcW w:w="2160" w:type="dxa"/>
            <w:gridSpan w:val="3"/>
            <w:tcBorders>
              <w:top w:val="single" w:sz="4" w:space="0" w:color="auto"/>
              <w:left w:val="nil"/>
              <w:bottom w:val="single" w:sz="4" w:space="0" w:color="auto"/>
              <w:right w:val="single" w:sz="4" w:space="0" w:color="auto"/>
            </w:tcBorders>
            <w:noWrap/>
            <w:vAlign w:val="center"/>
            <w:hideMark/>
          </w:tcPr>
          <w:p w14:paraId="3C72CC47" w14:textId="77777777" w:rsidR="00980D06" w:rsidRPr="005A340C" w:rsidRDefault="00980D06"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x 12</w:t>
            </w:r>
          </w:p>
        </w:tc>
      </w:tr>
      <w:tr w:rsidR="00F743BA" w:rsidRPr="00636665" w14:paraId="56FEEE3C" w14:textId="77777777" w:rsidTr="00262C04">
        <w:trPr>
          <w:gridAfter w:val="3"/>
          <w:wAfter w:w="3515" w:type="dxa"/>
          <w:trHeight w:val="315"/>
        </w:trPr>
        <w:tc>
          <w:tcPr>
            <w:tcW w:w="2430" w:type="dxa"/>
            <w:gridSpan w:val="2"/>
            <w:tcBorders>
              <w:top w:val="single" w:sz="4" w:space="0" w:color="auto"/>
              <w:left w:val="single" w:sz="4" w:space="0" w:color="auto"/>
              <w:bottom w:val="single" w:sz="4" w:space="0" w:color="auto"/>
              <w:right w:val="single" w:sz="4" w:space="0" w:color="auto"/>
            </w:tcBorders>
            <w:noWrap/>
          </w:tcPr>
          <w:p w14:paraId="4149E246" w14:textId="66045355" w:rsidR="00F743BA" w:rsidRPr="00636665" w:rsidRDefault="00C552A0" w:rsidP="00CF6121">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31D permits</w:t>
            </w:r>
          </w:p>
        </w:tc>
        <w:tc>
          <w:tcPr>
            <w:tcW w:w="4500" w:type="dxa"/>
            <w:gridSpan w:val="5"/>
            <w:tcBorders>
              <w:top w:val="single" w:sz="4" w:space="0" w:color="auto"/>
              <w:left w:val="single" w:sz="4" w:space="0" w:color="auto"/>
              <w:bottom w:val="single" w:sz="4" w:space="0" w:color="auto"/>
              <w:right w:val="single" w:sz="4" w:space="0" w:color="auto"/>
            </w:tcBorders>
            <w:noWrap/>
            <w:vAlign w:val="center"/>
          </w:tcPr>
          <w:p w14:paraId="4A7A759D" w14:textId="6BBD7139" w:rsidR="00F743BA" w:rsidRPr="00C80035" w:rsidRDefault="00C80035" w:rsidP="00C80035">
            <w:pPr>
              <w:spacing w:after="0" w:line="240" w:lineRule="auto"/>
              <w:ind w:left="0" w:firstLine="0"/>
              <w:jc w:val="center"/>
              <w:rPr>
                <w:rFonts w:ascii="Calibri" w:hAnsi="Calibri" w:cs="Calibri"/>
                <w:color w:val="000000"/>
              </w:rPr>
            </w:pPr>
            <w:r w:rsidRPr="00C80035">
              <w:rPr>
                <w:rFonts w:eastAsia="Times New Roman" w:cstheme="minorHAnsi"/>
                <w:color w:val="000000"/>
                <w:sz w:val="24"/>
                <w:szCs w:val="24"/>
              </w:rPr>
              <w:t>$0.8</w:t>
            </w:r>
            <w:r w:rsidR="006117C8">
              <w:rPr>
                <w:rFonts w:eastAsia="Times New Roman" w:cstheme="minorHAnsi"/>
                <w:color w:val="000000"/>
                <w:sz w:val="24"/>
                <w:szCs w:val="24"/>
              </w:rPr>
              <w:t>8</w:t>
            </w:r>
            <w:r w:rsidRPr="00C80035">
              <w:rPr>
                <w:rFonts w:eastAsia="Times New Roman" w:cstheme="minorHAnsi"/>
                <w:color w:val="000000"/>
                <w:sz w:val="24"/>
                <w:szCs w:val="24"/>
              </w:rPr>
              <w:t xml:space="preserve"> per square foot</w:t>
            </w:r>
          </w:p>
        </w:tc>
      </w:tr>
    </w:tbl>
    <w:p w14:paraId="2344BAF9" w14:textId="5711C9F7" w:rsidR="00886750" w:rsidRDefault="00886750" w:rsidP="009B7D74">
      <w:pPr>
        <w:ind w:left="0" w:firstLine="0"/>
        <w:rPr>
          <w:rFonts w:cstheme="minorHAnsi"/>
          <w:sz w:val="24"/>
          <w:szCs w:val="24"/>
        </w:rPr>
      </w:pPr>
    </w:p>
    <w:p w14:paraId="607DFDEB" w14:textId="77777777" w:rsidR="00886750" w:rsidRDefault="00886750">
      <w:pPr>
        <w:rPr>
          <w:rFonts w:cstheme="minorHAnsi"/>
          <w:sz w:val="24"/>
          <w:szCs w:val="24"/>
        </w:rPr>
      </w:pPr>
      <w:r>
        <w:rPr>
          <w:rFonts w:cstheme="minorHAnsi"/>
          <w:sz w:val="24"/>
          <w:szCs w:val="24"/>
        </w:rPr>
        <w:br w:type="page"/>
      </w:r>
    </w:p>
    <w:tbl>
      <w:tblPr>
        <w:tblW w:w="10440" w:type="dxa"/>
        <w:tblLook w:val="04A0" w:firstRow="1" w:lastRow="0" w:firstColumn="1" w:lastColumn="0" w:noHBand="0" w:noVBand="1"/>
      </w:tblPr>
      <w:tblGrid>
        <w:gridCol w:w="6205"/>
        <w:gridCol w:w="1710"/>
        <w:gridCol w:w="2525"/>
      </w:tblGrid>
      <w:tr w:rsidR="00B81761" w:rsidRPr="00636665" w14:paraId="0CA4DEA6" w14:textId="77777777" w:rsidTr="004B5AE9">
        <w:trPr>
          <w:trHeight w:val="315"/>
        </w:trPr>
        <w:tc>
          <w:tcPr>
            <w:tcW w:w="10440" w:type="dxa"/>
            <w:gridSpan w:val="3"/>
            <w:tcBorders>
              <w:top w:val="single" w:sz="4" w:space="0" w:color="000000" w:themeColor="text1"/>
              <w:left w:val="single" w:sz="4" w:space="0" w:color="000000" w:themeColor="text1"/>
              <w:bottom w:val="single" w:sz="4" w:space="0" w:color="auto"/>
              <w:right w:val="single" w:sz="4" w:space="0" w:color="000000" w:themeColor="text1"/>
            </w:tcBorders>
            <w:shd w:val="clear" w:color="auto" w:fill="000000" w:themeFill="text1"/>
            <w:noWrap/>
            <w:vAlign w:val="center"/>
          </w:tcPr>
          <w:p w14:paraId="4CD46EA0" w14:textId="13609C85" w:rsidR="00B81761" w:rsidRPr="00636665" w:rsidRDefault="00B81761" w:rsidP="00C82674">
            <w:pPr>
              <w:spacing w:after="0" w:line="240" w:lineRule="auto"/>
              <w:ind w:left="0" w:firstLine="0"/>
              <w:jc w:val="center"/>
              <w:rPr>
                <w:rFonts w:eastAsia="Times New Roman" w:cstheme="minorHAnsi"/>
                <w:b/>
                <w:bCs/>
                <w:color w:val="FFFFFF"/>
                <w:sz w:val="24"/>
                <w:szCs w:val="24"/>
              </w:rPr>
            </w:pPr>
            <w:r w:rsidRPr="00636665">
              <w:rPr>
                <w:rFonts w:eastAsia="Times New Roman" w:cstheme="minorHAnsi"/>
                <w:b/>
                <w:bCs/>
                <w:color w:val="FFFFFF"/>
                <w:sz w:val="24"/>
                <w:szCs w:val="24"/>
              </w:rPr>
              <w:lastRenderedPageBreak/>
              <w:t>Table B3 – Short-Term Uses with Use Fees</w:t>
            </w:r>
          </w:p>
        </w:tc>
      </w:tr>
      <w:tr w:rsidR="00B81761" w:rsidRPr="00636665" w14:paraId="47E7C431" w14:textId="77777777" w:rsidTr="004B5AE9">
        <w:trPr>
          <w:trHeight w:val="315"/>
        </w:trPr>
        <w:tc>
          <w:tcPr>
            <w:tcW w:w="6205" w:type="dxa"/>
            <w:tcBorders>
              <w:top w:val="nil"/>
              <w:left w:val="single" w:sz="4" w:space="0" w:color="000000" w:themeColor="text1"/>
              <w:bottom w:val="single" w:sz="4" w:space="0" w:color="auto"/>
              <w:right w:val="single" w:sz="4" w:space="0" w:color="000000" w:themeColor="text1"/>
            </w:tcBorders>
            <w:shd w:val="clear" w:color="auto" w:fill="FFFFFF" w:themeFill="background1"/>
            <w:noWrap/>
            <w:vAlign w:val="center"/>
          </w:tcPr>
          <w:p w14:paraId="2BFE36B6" w14:textId="77777777" w:rsidR="00B81761" w:rsidRPr="00636665" w:rsidRDefault="00B81761"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Use Description</w:t>
            </w:r>
          </w:p>
        </w:tc>
        <w:tc>
          <w:tcPr>
            <w:tcW w:w="1710" w:type="dxa"/>
            <w:tcBorders>
              <w:top w:val="nil"/>
              <w:left w:val="single" w:sz="4" w:space="0" w:color="000000" w:themeColor="text1"/>
              <w:bottom w:val="nil"/>
              <w:right w:val="single" w:sz="4" w:space="0" w:color="000000" w:themeColor="text1"/>
            </w:tcBorders>
            <w:shd w:val="clear" w:color="auto" w:fill="FFFFFF" w:themeFill="background1"/>
            <w:noWrap/>
            <w:vAlign w:val="center"/>
          </w:tcPr>
          <w:p w14:paraId="5285A4A1" w14:textId="77777777" w:rsidR="00B81761" w:rsidRPr="00636665" w:rsidRDefault="00B81761"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Use Code</w:t>
            </w:r>
          </w:p>
        </w:tc>
        <w:tc>
          <w:tcPr>
            <w:tcW w:w="2525" w:type="dxa"/>
            <w:tcBorders>
              <w:top w:val="nil"/>
              <w:left w:val="single" w:sz="4" w:space="0" w:color="000000" w:themeColor="text1"/>
              <w:bottom w:val="nil"/>
              <w:right w:val="single" w:sz="4" w:space="0" w:color="000000" w:themeColor="text1"/>
            </w:tcBorders>
            <w:shd w:val="clear" w:color="auto" w:fill="FFFFFF" w:themeFill="background1"/>
            <w:noWrap/>
            <w:vAlign w:val="center"/>
          </w:tcPr>
          <w:p w14:paraId="6C099D63" w14:textId="6B19B7C5" w:rsidR="00B81761" w:rsidRPr="00636665" w:rsidRDefault="00B81761"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Permit Type</w:t>
            </w:r>
            <w:r w:rsidR="00EB119C" w:rsidRPr="00636665">
              <w:rPr>
                <w:rFonts w:eastAsia="Times New Roman" w:cstheme="minorHAnsi"/>
                <w:b/>
                <w:bCs/>
                <w:sz w:val="24"/>
                <w:szCs w:val="24"/>
              </w:rPr>
              <w:t>(s)</w:t>
            </w:r>
          </w:p>
        </w:tc>
      </w:tr>
      <w:tr w:rsidR="00B81761" w:rsidRPr="00636665" w14:paraId="1E89EC40" w14:textId="77777777" w:rsidTr="004B5AE9">
        <w:trPr>
          <w:trHeight w:val="359"/>
        </w:trPr>
        <w:tc>
          <w:tcPr>
            <w:tcW w:w="6205" w:type="dxa"/>
            <w:tcBorders>
              <w:top w:val="single" w:sz="4" w:space="0" w:color="auto"/>
              <w:left w:val="single" w:sz="4" w:space="0" w:color="auto"/>
              <w:bottom w:val="single" w:sz="4" w:space="0" w:color="auto"/>
              <w:right w:val="single" w:sz="4" w:space="0" w:color="auto"/>
            </w:tcBorders>
            <w:vAlign w:val="center"/>
          </w:tcPr>
          <w:p w14:paraId="07F5E4DE"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Installation or removal of encroachments</w:t>
            </w:r>
          </w:p>
        </w:tc>
        <w:tc>
          <w:tcPr>
            <w:tcW w:w="1710" w:type="dxa"/>
            <w:tcBorders>
              <w:top w:val="single" w:sz="4" w:space="0" w:color="auto"/>
              <w:left w:val="nil"/>
              <w:bottom w:val="single" w:sz="4" w:space="0" w:color="auto"/>
              <w:right w:val="single" w:sz="4" w:space="0" w:color="auto"/>
            </w:tcBorders>
            <w:vAlign w:val="center"/>
          </w:tcPr>
          <w:p w14:paraId="7F59CEBE"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29B</w:t>
            </w:r>
          </w:p>
        </w:tc>
        <w:tc>
          <w:tcPr>
            <w:tcW w:w="2525" w:type="dxa"/>
            <w:tcBorders>
              <w:top w:val="single" w:sz="4" w:space="0" w:color="auto"/>
              <w:left w:val="nil"/>
              <w:bottom w:val="single" w:sz="4" w:space="0" w:color="auto"/>
              <w:right w:val="single" w:sz="4" w:space="0" w:color="auto"/>
            </w:tcBorders>
            <w:vAlign w:val="center"/>
          </w:tcPr>
          <w:p w14:paraId="335D54C6"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B81761" w:rsidRPr="00636665" w14:paraId="78891424" w14:textId="77777777" w:rsidTr="004B5AE9">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2C390F32"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ROW construction staging</w:t>
            </w:r>
          </w:p>
        </w:tc>
        <w:tc>
          <w:tcPr>
            <w:tcW w:w="1710" w:type="dxa"/>
            <w:tcBorders>
              <w:top w:val="nil"/>
              <w:left w:val="nil"/>
              <w:bottom w:val="single" w:sz="4" w:space="0" w:color="auto"/>
              <w:right w:val="single" w:sz="4" w:space="0" w:color="auto"/>
            </w:tcBorders>
            <w:vAlign w:val="center"/>
            <w:hideMark/>
          </w:tcPr>
          <w:p w14:paraId="2408B0A1" w14:textId="4BDE3AB5"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31</w:t>
            </w:r>
          </w:p>
        </w:tc>
        <w:tc>
          <w:tcPr>
            <w:tcW w:w="2525" w:type="dxa"/>
            <w:tcBorders>
              <w:top w:val="nil"/>
              <w:left w:val="nil"/>
              <w:bottom w:val="single" w:sz="4" w:space="0" w:color="auto"/>
              <w:right w:val="single" w:sz="4" w:space="0" w:color="auto"/>
            </w:tcBorders>
            <w:vAlign w:val="center"/>
            <w:hideMark/>
          </w:tcPr>
          <w:p w14:paraId="7C6CE48E"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001E72" w:rsidRPr="00636665" w14:paraId="58091DB1" w14:textId="77777777" w:rsidTr="004B5AE9">
        <w:trPr>
          <w:trHeight w:val="315"/>
        </w:trPr>
        <w:tc>
          <w:tcPr>
            <w:tcW w:w="6205" w:type="dxa"/>
            <w:tcBorders>
              <w:top w:val="single" w:sz="4" w:space="0" w:color="auto"/>
              <w:left w:val="single" w:sz="4" w:space="0" w:color="auto"/>
              <w:bottom w:val="single" w:sz="4" w:space="0" w:color="auto"/>
              <w:right w:val="single" w:sz="4" w:space="0" w:color="auto"/>
            </w:tcBorders>
            <w:vAlign w:val="center"/>
          </w:tcPr>
          <w:p w14:paraId="41869AAA" w14:textId="35A93AE9" w:rsidR="00001E72" w:rsidRPr="00636665" w:rsidRDefault="0037250E"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Scaffolding installation, removal and non-walk thru staging</w:t>
            </w:r>
          </w:p>
        </w:tc>
        <w:tc>
          <w:tcPr>
            <w:tcW w:w="1710" w:type="dxa"/>
            <w:tcBorders>
              <w:top w:val="nil"/>
              <w:left w:val="nil"/>
              <w:bottom w:val="single" w:sz="4" w:space="0" w:color="auto"/>
              <w:right w:val="single" w:sz="4" w:space="0" w:color="auto"/>
            </w:tcBorders>
            <w:vAlign w:val="center"/>
          </w:tcPr>
          <w:p w14:paraId="63E8467E" w14:textId="698A2CFE" w:rsidR="00001E72" w:rsidRPr="00636665" w:rsidRDefault="0037250E"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50</w:t>
            </w:r>
          </w:p>
        </w:tc>
        <w:tc>
          <w:tcPr>
            <w:tcW w:w="2525" w:type="dxa"/>
            <w:tcBorders>
              <w:top w:val="nil"/>
              <w:left w:val="nil"/>
              <w:bottom w:val="single" w:sz="4" w:space="0" w:color="auto"/>
              <w:right w:val="single" w:sz="4" w:space="0" w:color="auto"/>
            </w:tcBorders>
            <w:vAlign w:val="center"/>
          </w:tcPr>
          <w:p w14:paraId="60E54EB3" w14:textId="3B1AE072" w:rsidR="00001E72" w:rsidRPr="00636665" w:rsidRDefault="0037250E"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314E34" w:rsidRPr="00636665" w14:paraId="7EAD554F" w14:textId="77777777" w:rsidTr="004B5AE9">
        <w:trPr>
          <w:trHeight w:val="315"/>
        </w:trPr>
        <w:tc>
          <w:tcPr>
            <w:tcW w:w="6205" w:type="dxa"/>
            <w:tcBorders>
              <w:top w:val="single" w:sz="4" w:space="0" w:color="auto"/>
              <w:left w:val="single" w:sz="4" w:space="0" w:color="auto"/>
              <w:bottom w:val="single" w:sz="4" w:space="0" w:color="auto"/>
              <w:right w:val="single" w:sz="4" w:space="0" w:color="auto"/>
            </w:tcBorders>
            <w:vAlign w:val="center"/>
          </w:tcPr>
          <w:p w14:paraId="4DC0EA32" w14:textId="7BB33703" w:rsidR="00314E34" w:rsidRPr="00636665" w:rsidRDefault="00D6138A"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C</w:t>
            </w:r>
            <w:r w:rsidR="00314E34" w:rsidRPr="00636665">
              <w:rPr>
                <w:rFonts w:eastAsia="Times New Roman" w:cstheme="minorHAnsi"/>
                <w:color w:val="000000"/>
                <w:sz w:val="24"/>
                <w:szCs w:val="24"/>
              </w:rPr>
              <w:t xml:space="preserve">rane </w:t>
            </w:r>
            <w:r w:rsidR="00BF0E0A" w:rsidRPr="00636665">
              <w:rPr>
                <w:rFonts w:eastAsia="Times New Roman" w:cstheme="minorHAnsi"/>
                <w:color w:val="000000"/>
                <w:sz w:val="24"/>
                <w:szCs w:val="24"/>
              </w:rPr>
              <w:t xml:space="preserve">installation and removal or </w:t>
            </w:r>
            <w:r w:rsidR="00314E34" w:rsidRPr="00636665">
              <w:rPr>
                <w:rFonts w:eastAsia="Times New Roman" w:cstheme="minorHAnsi"/>
                <w:color w:val="000000"/>
                <w:sz w:val="24"/>
                <w:szCs w:val="24"/>
              </w:rPr>
              <w:t>staging and operation</w:t>
            </w:r>
          </w:p>
        </w:tc>
        <w:tc>
          <w:tcPr>
            <w:tcW w:w="1710" w:type="dxa"/>
            <w:tcBorders>
              <w:top w:val="nil"/>
              <w:left w:val="nil"/>
              <w:bottom w:val="single" w:sz="4" w:space="0" w:color="auto"/>
              <w:right w:val="single" w:sz="4" w:space="0" w:color="auto"/>
            </w:tcBorders>
            <w:vAlign w:val="center"/>
          </w:tcPr>
          <w:p w14:paraId="7CE55AF9" w14:textId="1E436F5B" w:rsidR="00314E34" w:rsidRPr="00636665" w:rsidRDefault="00314E34"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44</w:t>
            </w:r>
          </w:p>
        </w:tc>
        <w:tc>
          <w:tcPr>
            <w:tcW w:w="2525" w:type="dxa"/>
            <w:tcBorders>
              <w:top w:val="nil"/>
              <w:left w:val="nil"/>
              <w:bottom w:val="single" w:sz="4" w:space="0" w:color="auto"/>
              <w:right w:val="single" w:sz="4" w:space="0" w:color="auto"/>
            </w:tcBorders>
            <w:vAlign w:val="center"/>
          </w:tcPr>
          <w:p w14:paraId="05E0085C" w14:textId="41B163AD" w:rsidR="00314E34" w:rsidRPr="00636665" w:rsidRDefault="00314E34"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B81761" w:rsidRPr="00636665" w14:paraId="4E2F2F11" w14:textId="77777777" w:rsidTr="00386E3A">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3DD6B352"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Pavement restoration </w:t>
            </w:r>
          </w:p>
        </w:tc>
        <w:tc>
          <w:tcPr>
            <w:tcW w:w="1710" w:type="dxa"/>
            <w:tcBorders>
              <w:top w:val="nil"/>
              <w:left w:val="nil"/>
              <w:bottom w:val="single" w:sz="4" w:space="0" w:color="auto"/>
              <w:right w:val="single" w:sz="4" w:space="0" w:color="auto"/>
            </w:tcBorders>
            <w:vAlign w:val="center"/>
            <w:hideMark/>
          </w:tcPr>
          <w:p w14:paraId="70AA2F92"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40/51M</w:t>
            </w:r>
          </w:p>
        </w:tc>
        <w:tc>
          <w:tcPr>
            <w:tcW w:w="2525" w:type="dxa"/>
            <w:tcBorders>
              <w:top w:val="nil"/>
              <w:left w:val="nil"/>
              <w:bottom w:val="single" w:sz="4" w:space="0" w:color="auto"/>
              <w:right w:val="single" w:sz="4" w:space="0" w:color="auto"/>
            </w:tcBorders>
            <w:vAlign w:val="center"/>
            <w:hideMark/>
          </w:tcPr>
          <w:p w14:paraId="4BEFEBA0"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B81761" w:rsidRPr="00636665" w14:paraId="7D3241A9" w14:textId="77777777" w:rsidTr="00386E3A">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120A0CDD"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Utility infrastructure</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69C3585"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51-51E</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1BDE620" w14:textId="46A931F8"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r w:rsidR="00EB119C" w:rsidRPr="00636665">
              <w:rPr>
                <w:rFonts w:eastAsia="Times New Roman" w:cstheme="minorHAnsi"/>
                <w:color w:val="000000"/>
                <w:sz w:val="24"/>
                <w:szCs w:val="24"/>
              </w:rPr>
              <w:t xml:space="preserve"> &amp; </w:t>
            </w:r>
            <w:r w:rsidRPr="00636665">
              <w:rPr>
                <w:rFonts w:eastAsia="Times New Roman" w:cstheme="minorHAnsi"/>
                <w:color w:val="000000"/>
                <w:sz w:val="24"/>
                <w:szCs w:val="24"/>
              </w:rPr>
              <w:t>UMP</w:t>
            </w:r>
          </w:p>
        </w:tc>
      </w:tr>
      <w:tr w:rsidR="00B81761" w:rsidRPr="00636665" w14:paraId="61A79C28" w14:textId="77777777" w:rsidTr="00386E3A">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0C0DE570"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Privately owned utility</w:t>
            </w:r>
          </w:p>
        </w:tc>
        <w:tc>
          <w:tcPr>
            <w:tcW w:w="1710" w:type="dxa"/>
            <w:tcBorders>
              <w:top w:val="single" w:sz="4" w:space="0" w:color="auto"/>
              <w:left w:val="nil"/>
              <w:bottom w:val="single" w:sz="4" w:space="0" w:color="auto"/>
              <w:right w:val="single" w:sz="4" w:space="0" w:color="auto"/>
            </w:tcBorders>
            <w:vAlign w:val="center"/>
            <w:hideMark/>
          </w:tcPr>
          <w:p w14:paraId="0C27A2AD"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51G</w:t>
            </w:r>
          </w:p>
        </w:tc>
        <w:tc>
          <w:tcPr>
            <w:tcW w:w="2525" w:type="dxa"/>
            <w:tcBorders>
              <w:top w:val="single" w:sz="4" w:space="0" w:color="auto"/>
              <w:left w:val="nil"/>
              <w:bottom w:val="single" w:sz="4" w:space="0" w:color="auto"/>
              <w:right w:val="single" w:sz="4" w:space="0" w:color="auto"/>
            </w:tcBorders>
            <w:vAlign w:val="center"/>
            <w:hideMark/>
          </w:tcPr>
          <w:p w14:paraId="67988808"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B81761" w:rsidRPr="00636665" w14:paraId="37E0DB98" w14:textId="77777777" w:rsidTr="004B5AE9">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761E9108"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Preparatory or exploratory work </w:t>
            </w:r>
          </w:p>
        </w:tc>
        <w:tc>
          <w:tcPr>
            <w:tcW w:w="1710" w:type="dxa"/>
            <w:tcBorders>
              <w:top w:val="nil"/>
              <w:left w:val="nil"/>
              <w:bottom w:val="single" w:sz="4" w:space="0" w:color="auto"/>
              <w:right w:val="single" w:sz="4" w:space="0" w:color="auto"/>
            </w:tcBorders>
            <w:vAlign w:val="center"/>
            <w:hideMark/>
          </w:tcPr>
          <w:p w14:paraId="0DAECC55"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51I</w:t>
            </w:r>
          </w:p>
        </w:tc>
        <w:tc>
          <w:tcPr>
            <w:tcW w:w="2525" w:type="dxa"/>
            <w:tcBorders>
              <w:top w:val="nil"/>
              <w:left w:val="nil"/>
              <w:bottom w:val="single" w:sz="4" w:space="0" w:color="auto"/>
              <w:right w:val="single" w:sz="4" w:space="0" w:color="auto"/>
            </w:tcBorders>
            <w:vAlign w:val="center"/>
            <w:hideMark/>
          </w:tcPr>
          <w:p w14:paraId="05E18611"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r w:rsidR="00B81761" w:rsidRPr="00636665" w14:paraId="3189C51C" w14:textId="77777777" w:rsidTr="004B5AE9">
        <w:trPr>
          <w:trHeight w:val="315"/>
        </w:trPr>
        <w:tc>
          <w:tcPr>
            <w:tcW w:w="6205" w:type="dxa"/>
            <w:tcBorders>
              <w:top w:val="single" w:sz="4" w:space="0" w:color="auto"/>
              <w:left w:val="single" w:sz="4" w:space="0" w:color="auto"/>
              <w:bottom w:val="single" w:sz="4" w:space="0" w:color="auto"/>
              <w:right w:val="single" w:sz="4" w:space="0" w:color="auto"/>
            </w:tcBorders>
            <w:vAlign w:val="center"/>
            <w:hideMark/>
          </w:tcPr>
          <w:p w14:paraId="48553082" w14:textId="77777777" w:rsidR="00B81761" w:rsidRPr="00636665" w:rsidRDefault="00B81761"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Small wireless facility </w:t>
            </w:r>
          </w:p>
        </w:tc>
        <w:tc>
          <w:tcPr>
            <w:tcW w:w="1710" w:type="dxa"/>
            <w:tcBorders>
              <w:top w:val="nil"/>
              <w:left w:val="nil"/>
              <w:bottom w:val="single" w:sz="4" w:space="0" w:color="auto"/>
              <w:right w:val="single" w:sz="4" w:space="0" w:color="auto"/>
            </w:tcBorders>
            <w:vAlign w:val="center"/>
            <w:hideMark/>
          </w:tcPr>
          <w:p w14:paraId="0732C059"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51Z</w:t>
            </w:r>
          </w:p>
        </w:tc>
        <w:tc>
          <w:tcPr>
            <w:tcW w:w="2525" w:type="dxa"/>
            <w:tcBorders>
              <w:top w:val="nil"/>
              <w:left w:val="nil"/>
              <w:bottom w:val="single" w:sz="4" w:space="0" w:color="auto"/>
              <w:right w:val="single" w:sz="4" w:space="0" w:color="auto"/>
            </w:tcBorders>
            <w:vAlign w:val="center"/>
            <w:hideMark/>
          </w:tcPr>
          <w:p w14:paraId="4109D6FF" w14:textId="77777777" w:rsidR="00B81761" w:rsidRPr="00636665" w:rsidRDefault="00B81761"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ROW Complex</w:t>
            </w:r>
          </w:p>
        </w:tc>
      </w:tr>
    </w:tbl>
    <w:p w14:paraId="3450F613" w14:textId="77777777" w:rsidR="00E040A5" w:rsidRPr="00636665" w:rsidRDefault="00E040A5">
      <w:pPr>
        <w:rPr>
          <w:rFonts w:cstheme="minorHAnsi"/>
        </w:rPr>
      </w:pPr>
    </w:p>
    <w:tbl>
      <w:tblPr>
        <w:tblStyle w:val="TableGrid"/>
        <w:tblW w:w="4630" w:type="pct"/>
        <w:tblLook w:val="04A0" w:firstRow="1" w:lastRow="0" w:firstColumn="1" w:lastColumn="0" w:noHBand="0" w:noVBand="1"/>
      </w:tblPr>
      <w:tblGrid>
        <w:gridCol w:w="2965"/>
        <w:gridCol w:w="1170"/>
        <w:gridCol w:w="4950"/>
      </w:tblGrid>
      <w:tr w:rsidR="00737B7E" w:rsidRPr="00636665" w14:paraId="74E345C9" w14:textId="2053DD64" w:rsidTr="005F2FBF">
        <w:tc>
          <w:tcPr>
            <w:tcW w:w="5000" w:type="pct"/>
            <w:gridSpan w:val="3"/>
            <w:shd w:val="clear" w:color="auto" w:fill="000000" w:themeFill="text1"/>
          </w:tcPr>
          <w:p w14:paraId="1E05845C" w14:textId="0CC36809" w:rsidR="00123038" w:rsidRPr="00636665" w:rsidRDefault="00123038">
            <w:pPr>
              <w:ind w:left="0" w:firstLine="0"/>
              <w:jc w:val="center"/>
              <w:rPr>
                <w:rFonts w:cstheme="minorHAnsi"/>
                <w:b/>
                <w:bCs/>
                <w:sz w:val="24"/>
                <w:szCs w:val="24"/>
              </w:rPr>
            </w:pPr>
            <w:r w:rsidRPr="00636665">
              <w:rPr>
                <w:rFonts w:cstheme="minorHAnsi"/>
                <w:b/>
                <w:bCs/>
                <w:sz w:val="24"/>
                <w:szCs w:val="24"/>
              </w:rPr>
              <w:t>Table B4 – Temporary Activation Use Fees</w:t>
            </w:r>
          </w:p>
        </w:tc>
      </w:tr>
      <w:tr w:rsidR="00737B7E" w:rsidRPr="00636665" w14:paraId="4504F0EB" w14:textId="58DA49F2" w:rsidTr="005F2FBF">
        <w:tc>
          <w:tcPr>
            <w:tcW w:w="1632" w:type="pct"/>
          </w:tcPr>
          <w:p w14:paraId="4DF915C6" w14:textId="77777777" w:rsidR="00737B7E" w:rsidRPr="00636665" w:rsidRDefault="00737B7E">
            <w:pPr>
              <w:ind w:left="0" w:firstLine="0"/>
              <w:rPr>
                <w:rFonts w:cstheme="minorHAnsi"/>
                <w:b/>
                <w:bCs/>
                <w:sz w:val="24"/>
                <w:szCs w:val="24"/>
              </w:rPr>
            </w:pPr>
            <w:r w:rsidRPr="00636665">
              <w:rPr>
                <w:rFonts w:cstheme="minorHAnsi"/>
                <w:b/>
                <w:bCs/>
                <w:sz w:val="24"/>
                <w:szCs w:val="24"/>
              </w:rPr>
              <w:t>Use Description</w:t>
            </w:r>
          </w:p>
        </w:tc>
        <w:tc>
          <w:tcPr>
            <w:tcW w:w="644" w:type="pct"/>
          </w:tcPr>
          <w:p w14:paraId="67C51A2E" w14:textId="77777777" w:rsidR="00737B7E" w:rsidRPr="00636665" w:rsidRDefault="00737B7E">
            <w:pPr>
              <w:ind w:left="0" w:firstLine="0"/>
              <w:rPr>
                <w:rFonts w:cstheme="minorHAnsi"/>
                <w:b/>
                <w:bCs/>
                <w:sz w:val="24"/>
                <w:szCs w:val="24"/>
              </w:rPr>
            </w:pPr>
            <w:r w:rsidRPr="00636665">
              <w:rPr>
                <w:rFonts w:cstheme="minorHAnsi"/>
                <w:b/>
                <w:bCs/>
                <w:sz w:val="24"/>
                <w:szCs w:val="24"/>
              </w:rPr>
              <w:t>Use Code</w:t>
            </w:r>
          </w:p>
        </w:tc>
        <w:tc>
          <w:tcPr>
            <w:tcW w:w="2724" w:type="pct"/>
          </w:tcPr>
          <w:p w14:paraId="33812AA8" w14:textId="45A4CFBA" w:rsidR="00737B7E" w:rsidRDefault="00737B7E">
            <w:pPr>
              <w:ind w:left="0" w:firstLine="0"/>
              <w:rPr>
                <w:rFonts w:cstheme="minorHAnsi"/>
                <w:b/>
                <w:bCs/>
                <w:sz w:val="24"/>
                <w:szCs w:val="24"/>
              </w:rPr>
            </w:pPr>
            <w:r w:rsidRPr="00636665">
              <w:rPr>
                <w:rFonts w:cstheme="minorHAnsi"/>
                <w:b/>
                <w:bCs/>
                <w:sz w:val="24"/>
                <w:szCs w:val="24"/>
              </w:rPr>
              <w:t>Short Term Use Fees</w:t>
            </w:r>
          </w:p>
        </w:tc>
      </w:tr>
      <w:tr w:rsidR="00737B7E" w:rsidRPr="00636665" w14:paraId="584EC789" w14:textId="6D595C1C" w:rsidTr="005F2FBF">
        <w:tc>
          <w:tcPr>
            <w:tcW w:w="1632" w:type="pct"/>
          </w:tcPr>
          <w:p w14:paraId="699B4361" w14:textId="0BE25617" w:rsidR="00737B7E" w:rsidRPr="00636665" w:rsidRDefault="00737B7E">
            <w:pPr>
              <w:ind w:left="0" w:firstLine="0"/>
              <w:rPr>
                <w:rFonts w:cstheme="minorHAnsi"/>
                <w:sz w:val="24"/>
                <w:szCs w:val="24"/>
              </w:rPr>
            </w:pPr>
            <w:r w:rsidRPr="00636665">
              <w:rPr>
                <w:rFonts w:cstheme="minorHAnsi"/>
                <w:sz w:val="24"/>
                <w:szCs w:val="24"/>
              </w:rPr>
              <w:t>Temporary Private Street &amp; Sidewalk Activities – Daily Recurrence</w:t>
            </w:r>
          </w:p>
        </w:tc>
        <w:tc>
          <w:tcPr>
            <w:tcW w:w="644" w:type="pct"/>
          </w:tcPr>
          <w:p w14:paraId="0474E28B" w14:textId="79F418B0" w:rsidR="00737B7E" w:rsidRPr="00636665" w:rsidRDefault="00737B7E">
            <w:pPr>
              <w:ind w:left="0" w:firstLine="0"/>
              <w:rPr>
                <w:rFonts w:cstheme="minorHAnsi"/>
                <w:sz w:val="24"/>
                <w:szCs w:val="24"/>
              </w:rPr>
            </w:pPr>
            <w:r w:rsidRPr="00636665">
              <w:rPr>
                <w:rFonts w:cstheme="minorHAnsi"/>
                <w:sz w:val="24"/>
                <w:szCs w:val="24"/>
              </w:rPr>
              <w:t>3APRI</w:t>
            </w:r>
          </w:p>
        </w:tc>
        <w:tc>
          <w:tcPr>
            <w:tcW w:w="2724" w:type="pct"/>
          </w:tcPr>
          <w:p w14:paraId="61D6F724" w14:textId="3D2E1229" w:rsidR="00737B7E" w:rsidRPr="5B46305F" w:rsidRDefault="00737B7E" w:rsidP="00050F67">
            <w:pPr>
              <w:ind w:left="0" w:firstLine="0"/>
              <w:rPr>
                <w:sz w:val="24"/>
                <w:szCs w:val="24"/>
              </w:rPr>
            </w:pPr>
            <w:r w:rsidRPr="5B46305F">
              <w:rPr>
                <w:sz w:val="24"/>
                <w:szCs w:val="24"/>
              </w:rPr>
              <w:t>$</w:t>
            </w:r>
            <w:r w:rsidR="00F877F0">
              <w:rPr>
                <w:sz w:val="24"/>
                <w:szCs w:val="24"/>
              </w:rPr>
              <w:t>199</w:t>
            </w:r>
            <w:r w:rsidRPr="5B46305F">
              <w:rPr>
                <w:sz w:val="24"/>
                <w:szCs w:val="24"/>
              </w:rPr>
              <w:t>/day after first date on same permit</w:t>
            </w:r>
          </w:p>
        </w:tc>
      </w:tr>
    </w:tbl>
    <w:p w14:paraId="346E502D" w14:textId="77777777" w:rsidR="00F916B9" w:rsidRDefault="00F916B9">
      <w:pPr>
        <w:rPr>
          <w:rFonts w:cstheme="minorHAnsi"/>
        </w:rPr>
      </w:pPr>
      <w:r>
        <w:rPr>
          <w:rFonts w:cstheme="minorHAnsi"/>
        </w:rPr>
        <w:br w:type="page"/>
      </w:r>
    </w:p>
    <w:tbl>
      <w:tblPr>
        <w:tblW w:w="9985" w:type="dxa"/>
        <w:tblLook w:val="04A0" w:firstRow="1" w:lastRow="0" w:firstColumn="1" w:lastColumn="0" w:noHBand="0" w:noVBand="1"/>
      </w:tblPr>
      <w:tblGrid>
        <w:gridCol w:w="4315"/>
        <w:gridCol w:w="1530"/>
        <w:gridCol w:w="1499"/>
        <w:gridCol w:w="2641"/>
      </w:tblGrid>
      <w:tr w:rsidR="00737B7E" w:rsidRPr="00636665" w14:paraId="520998D7" w14:textId="50F4F23D" w:rsidTr="00176BF5">
        <w:trPr>
          <w:trHeight w:val="377"/>
        </w:trPr>
        <w:tc>
          <w:tcPr>
            <w:tcW w:w="7344"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0387C69" w14:textId="164A74F3" w:rsidR="006E286D" w:rsidRPr="00636665" w:rsidRDefault="006E286D" w:rsidP="00C82674">
            <w:pPr>
              <w:spacing w:after="0" w:line="240" w:lineRule="auto"/>
              <w:ind w:left="0" w:firstLine="0"/>
              <w:jc w:val="center"/>
              <w:rPr>
                <w:rFonts w:eastAsia="Times New Roman" w:cstheme="minorHAnsi"/>
                <w:b/>
                <w:bCs/>
                <w:color w:val="FFFFFF"/>
                <w:sz w:val="24"/>
                <w:szCs w:val="24"/>
              </w:rPr>
            </w:pPr>
            <w:r w:rsidRPr="00636665">
              <w:rPr>
                <w:rFonts w:eastAsia="Times New Roman" w:cstheme="minorHAnsi"/>
                <w:b/>
                <w:bCs/>
                <w:color w:val="FFFFFF"/>
                <w:sz w:val="24"/>
                <w:szCs w:val="24"/>
              </w:rPr>
              <w:lastRenderedPageBreak/>
              <w:t>Table C1 – Long-Term Uses with Long-Term Occupancy Fees</w:t>
            </w:r>
          </w:p>
        </w:tc>
        <w:tc>
          <w:tcPr>
            <w:tcW w:w="2641" w:type="dxa"/>
            <w:tcBorders>
              <w:top w:val="single" w:sz="4" w:space="0" w:color="auto"/>
              <w:left w:val="single" w:sz="4" w:space="0" w:color="auto"/>
              <w:bottom w:val="single" w:sz="4" w:space="0" w:color="auto"/>
              <w:right w:val="single" w:sz="4" w:space="0" w:color="auto"/>
            </w:tcBorders>
            <w:shd w:val="clear" w:color="auto" w:fill="000000" w:themeFill="text1"/>
          </w:tcPr>
          <w:p w14:paraId="5FFDE66D" w14:textId="77777777" w:rsidR="006E286D" w:rsidRPr="00636665" w:rsidRDefault="006E286D" w:rsidP="00C82674">
            <w:pPr>
              <w:spacing w:after="0" w:line="240" w:lineRule="auto"/>
              <w:ind w:left="0" w:firstLine="0"/>
              <w:jc w:val="center"/>
              <w:rPr>
                <w:rFonts w:eastAsia="Times New Roman" w:cstheme="minorHAnsi"/>
                <w:b/>
                <w:bCs/>
                <w:color w:val="FFFFFF"/>
                <w:sz w:val="24"/>
                <w:szCs w:val="24"/>
              </w:rPr>
            </w:pPr>
          </w:p>
        </w:tc>
      </w:tr>
      <w:tr w:rsidR="00FF0745" w:rsidRPr="00636665" w14:paraId="2F374E6B" w14:textId="06202F59" w:rsidTr="00176BF5">
        <w:trPr>
          <w:trHeight w:val="350"/>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961FF" w14:textId="77777777" w:rsidR="00FF0745" w:rsidRPr="00636665" w:rsidRDefault="00FF0745"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Use Description</w:t>
            </w:r>
          </w:p>
        </w:tc>
        <w:tc>
          <w:tcPr>
            <w:tcW w:w="1530" w:type="dxa"/>
            <w:tcBorders>
              <w:top w:val="single" w:sz="4" w:space="0" w:color="auto"/>
              <w:left w:val="nil"/>
              <w:bottom w:val="single" w:sz="4" w:space="0" w:color="auto"/>
              <w:right w:val="single" w:sz="4" w:space="0" w:color="auto"/>
            </w:tcBorders>
            <w:shd w:val="clear" w:color="auto" w:fill="FFFFFF" w:themeFill="background1"/>
            <w:vAlign w:val="center"/>
          </w:tcPr>
          <w:p w14:paraId="15715113" w14:textId="77777777" w:rsidR="00FF0745" w:rsidRPr="00636665" w:rsidRDefault="00FF0745"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Use Code</w:t>
            </w:r>
          </w:p>
        </w:tc>
        <w:tc>
          <w:tcPr>
            <w:tcW w:w="4140" w:type="dxa"/>
            <w:gridSpan w:val="2"/>
            <w:tcBorders>
              <w:top w:val="single" w:sz="4" w:space="0" w:color="auto"/>
              <w:left w:val="nil"/>
              <w:bottom w:val="single" w:sz="4" w:space="0" w:color="auto"/>
              <w:right w:val="single" w:sz="4" w:space="0" w:color="auto"/>
            </w:tcBorders>
            <w:shd w:val="clear" w:color="auto" w:fill="FFFFFF" w:themeFill="background1"/>
          </w:tcPr>
          <w:p w14:paraId="1BC50BF4" w14:textId="50BF441F" w:rsidR="00FF0745" w:rsidRPr="008F337A" w:rsidRDefault="00FF0745" w:rsidP="00C82674">
            <w:pPr>
              <w:spacing w:after="0" w:line="240" w:lineRule="auto"/>
              <w:ind w:left="0" w:firstLine="0"/>
              <w:jc w:val="center"/>
              <w:rPr>
                <w:rFonts w:eastAsia="Times New Roman"/>
                <w:b/>
                <w:sz w:val="24"/>
                <w:szCs w:val="24"/>
              </w:rPr>
            </w:pPr>
            <w:r w:rsidRPr="008F337A">
              <w:rPr>
                <w:rFonts w:eastAsia="Times New Roman"/>
                <w:b/>
                <w:bCs/>
                <w:sz w:val="24"/>
                <w:szCs w:val="24"/>
              </w:rPr>
              <w:t>Proposed Long-term Occupancy Fee</w:t>
            </w:r>
          </w:p>
        </w:tc>
      </w:tr>
      <w:tr w:rsidR="00AB5A00" w:rsidRPr="00636665" w14:paraId="5F1FA071" w14:textId="6C130605"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77C818B6"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Fixed ground signs</w:t>
            </w:r>
          </w:p>
        </w:tc>
        <w:tc>
          <w:tcPr>
            <w:tcW w:w="1530" w:type="dxa"/>
            <w:tcBorders>
              <w:top w:val="nil"/>
              <w:left w:val="nil"/>
              <w:bottom w:val="single" w:sz="4" w:space="0" w:color="auto"/>
              <w:right w:val="single" w:sz="4" w:space="0" w:color="auto"/>
            </w:tcBorders>
            <w:vAlign w:val="center"/>
            <w:hideMark/>
          </w:tcPr>
          <w:p w14:paraId="52690703"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2A</w:t>
            </w:r>
          </w:p>
        </w:tc>
        <w:tc>
          <w:tcPr>
            <w:tcW w:w="4140" w:type="dxa"/>
            <w:gridSpan w:val="2"/>
            <w:tcBorders>
              <w:top w:val="single" w:sz="4" w:space="0" w:color="auto"/>
              <w:left w:val="nil"/>
              <w:bottom w:val="single" w:sz="4" w:space="0" w:color="auto"/>
              <w:right w:val="single" w:sz="4" w:space="0" w:color="auto"/>
            </w:tcBorders>
            <w:vAlign w:val="center"/>
          </w:tcPr>
          <w:p w14:paraId="30DAD2AC" w14:textId="588D54B9"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$9</w:t>
            </w:r>
            <w:r>
              <w:rPr>
                <w:rFonts w:ascii="Calibri" w:hAnsi="Calibri" w:cs="Calibri"/>
                <w:color w:val="000000" w:themeColor="text1"/>
                <w:sz w:val="24"/>
                <w:szCs w:val="24"/>
              </w:rPr>
              <w:t>65</w:t>
            </w:r>
            <w:r w:rsidRPr="5B46305F">
              <w:rPr>
                <w:rFonts w:ascii="Calibri" w:hAnsi="Calibri" w:cs="Calibri"/>
                <w:color w:val="000000" w:themeColor="text1"/>
                <w:sz w:val="24"/>
                <w:szCs w:val="24"/>
              </w:rPr>
              <w:t>/sign</w:t>
            </w:r>
          </w:p>
        </w:tc>
      </w:tr>
      <w:tr w:rsidR="00AB5A00" w:rsidRPr="00636665" w14:paraId="0D1DD315" w14:textId="67454378"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5B5B049D"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Maintenance of at-grade structures</w:t>
            </w:r>
          </w:p>
        </w:tc>
        <w:tc>
          <w:tcPr>
            <w:tcW w:w="1530" w:type="dxa"/>
            <w:tcBorders>
              <w:top w:val="nil"/>
              <w:left w:val="nil"/>
              <w:bottom w:val="single" w:sz="4" w:space="0" w:color="auto"/>
              <w:right w:val="single" w:sz="4" w:space="0" w:color="auto"/>
            </w:tcBorders>
            <w:vAlign w:val="center"/>
            <w:hideMark/>
          </w:tcPr>
          <w:p w14:paraId="4DCCD4A6"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7</w:t>
            </w:r>
          </w:p>
        </w:tc>
        <w:tc>
          <w:tcPr>
            <w:tcW w:w="4140" w:type="dxa"/>
            <w:gridSpan w:val="2"/>
            <w:tcBorders>
              <w:top w:val="single" w:sz="4" w:space="0" w:color="auto"/>
              <w:left w:val="nil"/>
              <w:bottom w:val="single" w:sz="4" w:space="0" w:color="auto"/>
              <w:right w:val="single" w:sz="4" w:space="0" w:color="000000" w:themeColor="text1"/>
            </w:tcBorders>
            <w:vAlign w:val="center"/>
          </w:tcPr>
          <w:p w14:paraId="673A3280" w14:textId="5203FAB9" w:rsidR="00AB5A00" w:rsidRPr="00825FEF" w:rsidRDefault="001E78F1" w:rsidP="00AB5A00">
            <w:pPr>
              <w:spacing w:after="0" w:line="240" w:lineRule="auto"/>
              <w:ind w:left="0" w:firstLine="0"/>
              <w:jc w:val="center"/>
              <w:rPr>
                <w:rFonts w:eastAsia="Times New Roman"/>
                <w:color w:val="000000"/>
                <w:sz w:val="24"/>
                <w:szCs w:val="24"/>
              </w:rPr>
            </w:pPr>
            <w:r w:rsidRPr="001E78F1">
              <w:rPr>
                <w:rFonts w:ascii="Calibri" w:hAnsi="Calibri" w:cs="Calibri"/>
                <w:color w:val="000000" w:themeColor="text1"/>
                <w:sz w:val="24"/>
                <w:szCs w:val="24"/>
              </w:rPr>
              <w:t>Table C2</w:t>
            </w:r>
            <w:r w:rsidR="00AB5A00" w:rsidRPr="5B46305F">
              <w:rPr>
                <w:rFonts w:ascii="Calibri" w:hAnsi="Calibri" w:cs="Calibri"/>
                <w:color w:val="000000" w:themeColor="text1"/>
                <w:sz w:val="24"/>
                <w:szCs w:val="24"/>
              </w:rPr>
              <w:t> </w:t>
            </w:r>
          </w:p>
        </w:tc>
      </w:tr>
      <w:tr w:rsidR="00AB5A00" w:rsidRPr="00636665" w14:paraId="58EB91A8" w14:textId="2BA93232" w:rsidTr="00176BF5">
        <w:trPr>
          <w:trHeight w:val="600"/>
        </w:trPr>
        <w:tc>
          <w:tcPr>
            <w:tcW w:w="4315" w:type="dxa"/>
            <w:tcBorders>
              <w:top w:val="nil"/>
              <w:left w:val="single" w:sz="4" w:space="0" w:color="auto"/>
              <w:bottom w:val="single" w:sz="4" w:space="0" w:color="auto"/>
              <w:right w:val="single" w:sz="4" w:space="0" w:color="auto"/>
            </w:tcBorders>
            <w:vAlign w:val="center"/>
            <w:hideMark/>
          </w:tcPr>
          <w:p w14:paraId="4C37735E" w14:textId="004542B5"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Structures, moorage, and overhangs in underwater streets</w:t>
            </w:r>
          </w:p>
        </w:tc>
        <w:tc>
          <w:tcPr>
            <w:tcW w:w="1530" w:type="dxa"/>
            <w:tcBorders>
              <w:top w:val="nil"/>
              <w:left w:val="nil"/>
              <w:bottom w:val="single" w:sz="4" w:space="0" w:color="auto"/>
              <w:right w:val="single" w:sz="4" w:space="0" w:color="auto"/>
            </w:tcBorders>
            <w:vAlign w:val="center"/>
            <w:hideMark/>
          </w:tcPr>
          <w:p w14:paraId="0651B378"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7A</w:t>
            </w:r>
          </w:p>
        </w:tc>
        <w:tc>
          <w:tcPr>
            <w:tcW w:w="4140" w:type="dxa"/>
            <w:gridSpan w:val="2"/>
            <w:tcBorders>
              <w:top w:val="single" w:sz="4" w:space="0" w:color="auto"/>
              <w:left w:val="nil"/>
              <w:bottom w:val="single" w:sz="4" w:space="0" w:color="auto"/>
              <w:right w:val="single" w:sz="4" w:space="0" w:color="000000" w:themeColor="text1"/>
            </w:tcBorders>
            <w:vAlign w:val="center"/>
          </w:tcPr>
          <w:p w14:paraId="14F76336" w14:textId="5597BC37"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$2.7</w:t>
            </w:r>
            <w:r>
              <w:rPr>
                <w:rFonts w:ascii="Calibri" w:hAnsi="Calibri" w:cs="Calibri"/>
                <w:color w:val="000000" w:themeColor="text1"/>
                <w:sz w:val="24"/>
                <w:szCs w:val="24"/>
              </w:rPr>
              <w:t>4</w:t>
            </w:r>
            <w:r w:rsidRPr="5B46305F">
              <w:rPr>
                <w:rFonts w:ascii="Calibri" w:hAnsi="Calibri" w:cs="Calibri"/>
                <w:color w:val="000000" w:themeColor="text1"/>
                <w:sz w:val="24"/>
                <w:szCs w:val="24"/>
              </w:rPr>
              <w:t>/sf</w:t>
            </w:r>
          </w:p>
        </w:tc>
      </w:tr>
      <w:tr w:rsidR="00AB5A00" w:rsidRPr="00636665" w14:paraId="431D2FB1" w14:textId="03E1CA70" w:rsidTr="00176BF5">
        <w:trPr>
          <w:trHeight w:val="600"/>
        </w:trPr>
        <w:tc>
          <w:tcPr>
            <w:tcW w:w="4315" w:type="dxa"/>
            <w:tcBorders>
              <w:top w:val="nil"/>
              <w:left w:val="single" w:sz="4" w:space="0" w:color="auto"/>
              <w:bottom w:val="single" w:sz="4" w:space="0" w:color="auto"/>
              <w:right w:val="single" w:sz="4" w:space="0" w:color="auto"/>
            </w:tcBorders>
            <w:vAlign w:val="center"/>
            <w:hideMark/>
          </w:tcPr>
          <w:p w14:paraId="603FBD03"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Maintenance of below- and above-grade structures</w:t>
            </w:r>
            <w:r w:rsidRPr="00636665">
              <w:rPr>
                <w:rFonts w:eastAsia="Times New Roman" w:cstheme="minorHAnsi"/>
                <w:sz w:val="24"/>
                <w:szCs w:val="24"/>
              </w:rPr>
              <w:t>, including elevated access structures</w:t>
            </w:r>
          </w:p>
        </w:tc>
        <w:tc>
          <w:tcPr>
            <w:tcW w:w="1530" w:type="dxa"/>
            <w:tcBorders>
              <w:top w:val="nil"/>
              <w:left w:val="nil"/>
              <w:bottom w:val="single" w:sz="4" w:space="0" w:color="auto"/>
              <w:right w:val="single" w:sz="4" w:space="0" w:color="auto"/>
            </w:tcBorders>
            <w:vAlign w:val="center"/>
            <w:hideMark/>
          </w:tcPr>
          <w:p w14:paraId="0842F3E9"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7C</w:t>
            </w:r>
          </w:p>
        </w:tc>
        <w:tc>
          <w:tcPr>
            <w:tcW w:w="4140" w:type="dxa"/>
            <w:gridSpan w:val="2"/>
            <w:tcBorders>
              <w:top w:val="single" w:sz="4" w:space="0" w:color="auto"/>
              <w:left w:val="nil"/>
              <w:bottom w:val="single" w:sz="4" w:space="0" w:color="auto"/>
              <w:right w:val="single" w:sz="4" w:space="0" w:color="auto"/>
            </w:tcBorders>
            <w:vAlign w:val="center"/>
          </w:tcPr>
          <w:p w14:paraId="081FD3AD" w14:textId="147B5AF1"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$.8</w:t>
            </w:r>
            <w:r>
              <w:rPr>
                <w:rFonts w:ascii="Calibri" w:hAnsi="Calibri" w:cs="Calibri"/>
                <w:color w:val="000000" w:themeColor="text1"/>
                <w:sz w:val="24"/>
                <w:szCs w:val="24"/>
              </w:rPr>
              <w:t>8</w:t>
            </w:r>
            <w:r w:rsidRPr="5B46305F">
              <w:rPr>
                <w:rFonts w:ascii="Calibri" w:hAnsi="Calibri" w:cs="Calibri"/>
                <w:color w:val="000000" w:themeColor="text1"/>
                <w:sz w:val="24"/>
                <w:szCs w:val="24"/>
              </w:rPr>
              <w:t>/sf</w:t>
            </w:r>
          </w:p>
        </w:tc>
      </w:tr>
      <w:tr w:rsidR="00AB5A00" w:rsidRPr="00636665" w14:paraId="53A42851" w14:textId="2B3F8609" w:rsidTr="00176BF5">
        <w:trPr>
          <w:trHeight w:val="485"/>
        </w:trPr>
        <w:tc>
          <w:tcPr>
            <w:tcW w:w="4315" w:type="dxa"/>
            <w:tcBorders>
              <w:top w:val="nil"/>
              <w:left w:val="single" w:sz="4" w:space="0" w:color="auto"/>
              <w:bottom w:val="single" w:sz="4" w:space="0" w:color="auto"/>
              <w:right w:val="single" w:sz="4" w:space="0" w:color="auto"/>
            </w:tcBorders>
            <w:vAlign w:val="center"/>
            <w:hideMark/>
          </w:tcPr>
          <w:p w14:paraId="51BB83C6"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Fenced material storage and private use</w:t>
            </w:r>
          </w:p>
        </w:tc>
        <w:tc>
          <w:tcPr>
            <w:tcW w:w="1530" w:type="dxa"/>
            <w:tcBorders>
              <w:top w:val="nil"/>
              <w:left w:val="nil"/>
              <w:bottom w:val="single" w:sz="4" w:space="0" w:color="auto"/>
              <w:right w:val="single" w:sz="4" w:space="0" w:color="auto"/>
            </w:tcBorders>
            <w:vAlign w:val="center"/>
            <w:hideMark/>
          </w:tcPr>
          <w:p w14:paraId="21BB210B"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12</w:t>
            </w:r>
          </w:p>
        </w:tc>
        <w:tc>
          <w:tcPr>
            <w:tcW w:w="4140" w:type="dxa"/>
            <w:gridSpan w:val="2"/>
            <w:tcBorders>
              <w:top w:val="single" w:sz="4" w:space="0" w:color="auto"/>
              <w:left w:val="nil"/>
              <w:bottom w:val="single" w:sz="4" w:space="0" w:color="auto"/>
              <w:right w:val="single" w:sz="4" w:space="0" w:color="auto"/>
            </w:tcBorders>
            <w:vAlign w:val="center"/>
          </w:tcPr>
          <w:p w14:paraId="3F05CD55" w14:textId="05822513" w:rsidR="00AB5A00" w:rsidRPr="00825FEF" w:rsidRDefault="00B73697" w:rsidP="00AB5A00">
            <w:pPr>
              <w:spacing w:after="0" w:line="240" w:lineRule="auto"/>
              <w:ind w:left="0" w:firstLine="0"/>
              <w:jc w:val="center"/>
              <w:rPr>
                <w:rFonts w:eastAsia="Times New Roman"/>
                <w:color w:val="000000"/>
                <w:sz w:val="24"/>
                <w:szCs w:val="24"/>
              </w:rPr>
            </w:pPr>
            <w:r w:rsidRPr="00B73697">
              <w:rPr>
                <w:rFonts w:ascii="Calibri" w:hAnsi="Calibri" w:cs="Calibri"/>
                <w:color w:val="000000" w:themeColor="text1"/>
                <w:sz w:val="24"/>
                <w:szCs w:val="24"/>
              </w:rPr>
              <w:t>Table C2</w:t>
            </w:r>
            <w:r w:rsidR="00AB5A00" w:rsidRPr="5B46305F">
              <w:rPr>
                <w:rFonts w:ascii="Calibri" w:hAnsi="Calibri" w:cs="Calibri"/>
                <w:color w:val="000000" w:themeColor="text1"/>
                <w:sz w:val="24"/>
                <w:szCs w:val="24"/>
              </w:rPr>
              <w:t> </w:t>
            </w:r>
          </w:p>
        </w:tc>
      </w:tr>
      <w:tr w:rsidR="00AB5A00" w:rsidRPr="00636665" w14:paraId="5470B049" w14:textId="5AFAC80D"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5BAB8F01"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Active areaways existing prior to January 1, 1995</w:t>
            </w:r>
          </w:p>
        </w:tc>
        <w:tc>
          <w:tcPr>
            <w:tcW w:w="1530" w:type="dxa"/>
            <w:tcBorders>
              <w:top w:val="nil"/>
              <w:left w:val="nil"/>
              <w:bottom w:val="single" w:sz="4" w:space="0" w:color="auto"/>
              <w:right w:val="single" w:sz="4" w:space="0" w:color="auto"/>
            </w:tcBorders>
            <w:vAlign w:val="center"/>
            <w:hideMark/>
          </w:tcPr>
          <w:p w14:paraId="5F9A0290"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16</w:t>
            </w:r>
          </w:p>
        </w:tc>
        <w:tc>
          <w:tcPr>
            <w:tcW w:w="4140" w:type="dxa"/>
            <w:gridSpan w:val="2"/>
            <w:tcBorders>
              <w:top w:val="single" w:sz="4" w:space="0" w:color="auto"/>
              <w:left w:val="nil"/>
              <w:bottom w:val="single" w:sz="4" w:space="0" w:color="auto"/>
              <w:right w:val="single" w:sz="4" w:space="0" w:color="auto"/>
            </w:tcBorders>
            <w:vAlign w:val="center"/>
          </w:tcPr>
          <w:p w14:paraId="61D96F77" w14:textId="661F6CE9"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$.8</w:t>
            </w:r>
            <w:r>
              <w:rPr>
                <w:rFonts w:ascii="Calibri" w:hAnsi="Calibri" w:cs="Calibri"/>
                <w:color w:val="000000" w:themeColor="text1"/>
                <w:sz w:val="24"/>
                <w:szCs w:val="24"/>
              </w:rPr>
              <w:t>8</w:t>
            </w:r>
            <w:r w:rsidRPr="5B46305F">
              <w:rPr>
                <w:rFonts w:ascii="Calibri" w:hAnsi="Calibri" w:cs="Calibri"/>
                <w:color w:val="000000" w:themeColor="text1"/>
                <w:sz w:val="24"/>
                <w:szCs w:val="24"/>
              </w:rPr>
              <w:t>/sf</w:t>
            </w:r>
          </w:p>
        </w:tc>
      </w:tr>
      <w:tr w:rsidR="00AB5A00" w:rsidRPr="00636665" w14:paraId="2C0E8802" w14:textId="14E7B4B4" w:rsidTr="00176BF5">
        <w:trPr>
          <w:trHeight w:val="300"/>
        </w:trPr>
        <w:tc>
          <w:tcPr>
            <w:tcW w:w="4315" w:type="dxa"/>
            <w:tcBorders>
              <w:top w:val="single" w:sz="4" w:space="0" w:color="auto"/>
              <w:left w:val="single" w:sz="4" w:space="0" w:color="auto"/>
              <w:bottom w:val="single" w:sz="4" w:space="0" w:color="auto"/>
              <w:right w:val="single" w:sz="4" w:space="0" w:color="auto"/>
            </w:tcBorders>
            <w:vAlign w:val="center"/>
            <w:hideMark/>
          </w:tcPr>
          <w:p w14:paraId="6A5F0E4B" w14:textId="7C1CC5E2" w:rsidR="00AB5A00" w:rsidRPr="002A7103" w:rsidRDefault="3D0C1935" w:rsidP="0E3AA00D">
            <w:pPr>
              <w:spacing w:after="0" w:line="240" w:lineRule="auto"/>
              <w:ind w:left="0" w:firstLine="0"/>
              <w:rPr>
                <w:rFonts w:eastAsia="Times New Roman"/>
                <w:color w:val="000000"/>
                <w:sz w:val="24"/>
                <w:szCs w:val="24"/>
              </w:rPr>
            </w:pPr>
            <w:r w:rsidRPr="0E3AA00D">
              <w:rPr>
                <w:rFonts w:eastAsia="Times New Roman"/>
                <w:color w:val="000000" w:themeColor="text1"/>
                <w:sz w:val="24"/>
                <w:szCs w:val="24"/>
              </w:rPr>
              <w:t>First Amendment vending</w:t>
            </w:r>
          </w:p>
        </w:tc>
        <w:tc>
          <w:tcPr>
            <w:tcW w:w="1530" w:type="dxa"/>
            <w:tcBorders>
              <w:top w:val="single" w:sz="4" w:space="0" w:color="auto"/>
              <w:left w:val="nil"/>
              <w:bottom w:val="single" w:sz="4" w:space="0" w:color="auto"/>
              <w:right w:val="single" w:sz="4" w:space="0" w:color="auto"/>
            </w:tcBorders>
            <w:vAlign w:val="center"/>
            <w:hideMark/>
          </w:tcPr>
          <w:p w14:paraId="5BB432C8"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 xml:space="preserve">19B </w:t>
            </w:r>
          </w:p>
        </w:tc>
        <w:tc>
          <w:tcPr>
            <w:tcW w:w="4140" w:type="dxa"/>
            <w:gridSpan w:val="2"/>
            <w:tcBorders>
              <w:top w:val="single" w:sz="4" w:space="0" w:color="auto"/>
              <w:left w:val="nil"/>
              <w:bottom w:val="single" w:sz="4" w:space="0" w:color="auto"/>
              <w:right w:val="single" w:sz="4" w:space="0" w:color="auto"/>
            </w:tcBorders>
            <w:vAlign w:val="center"/>
          </w:tcPr>
          <w:p w14:paraId="180C130B" w14:textId="0B12C307"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$6</w:t>
            </w:r>
            <w:r>
              <w:rPr>
                <w:rFonts w:ascii="Calibri" w:hAnsi="Calibri" w:cs="Calibri"/>
                <w:color w:val="000000" w:themeColor="text1"/>
                <w:sz w:val="24"/>
                <w:szCs w:val="24"/>
              </w:rPr>
              <w:t>3</w:t>
            </w:r>
            <w:r w:rsidRPr="5B46305F">
              <w:rPr>
                <w:rFonts w:ascii="Calibri" w:hAnsi="Calibri" w:cs="Calibri"/>
                <w:color w:val="000000" w:themeColor="text1"/>
                <w:sz w:val="24"/>
                <w:szCs w:val="24"/>
              </w:rPr>
              <w:t>/month</w:t>
            </w:r>
          </w:p>
        </w:tc>
      </w:tr>
      <w:tr w:rsidR="00AB5A00" w:rsidRPr="00636665" w14:paraId="5056892B" w14:textId="6A3615D0"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44848773" w14:textId="76E06EC7" w:rsidR="00AB5A00" w:rsidRPr="002A7103" w:rsidRDefault="3D0C1935" w:rsidP="0E3AA00D">
            <w:pPr>
              <w:spacing w:after="0" w:line="240" w:lineRule="auto"/>
              <w:ind w:left="0" w:firstLine="0"/>
              <w:rPr>
                <w:rFonts w:eastAsia="Times New Roman"/>
                <w:color w:val="000000"/>
                <w:sz w:val="24"/>
                <w:szCs w:val="24"/>
              </w:rPr>
            </w:pPr>
            <w:r w:rsidRPr="0E3AA00D">
              <w:rPr>
                <w:rFonts w:eastAsia="Times New Roman"/>
                <w:color w:val="000000" w:themeColor="text1"/>
                <w:sz w:val="24"/>
                <w:szCs w:val="24"/>
              </w:rPr>
              <w:t>Stadium event vending</w:t>
            </w:r>
          </w:p>
        </w:tc>
        <w:tc>
          <w:tcPr>
            <w:tcW w:w="1530" w:type="dxa"/>
            <w:tcBorders>
              <w:top w:val="nil"/>
              <w:left w:val="nil"/>
              <w:bottom w:val="single" w:sz="4" w:space="0" w:color="auto"/>
              <w:right w:val="single" w:sz="4" w:space="0" w:color="auto"/>
            </w:tcBorders>
            <w:vAlign w:val="center"/>
            <w:hideMark/>
          </w:tcPr>
          <w:p w14:paraId="2B4D0EA3"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19C</w:t>
            </w:r>
          </w:p>
        </w:tc>
        <w:tc>
          <w:tcPr>
            <w:tcW w:w="4140" w:type="dxa"/>
            <w:gridSpan w:val="2"/>
            <w:tcBorders>
              <w:top w:val="single" w:sz="4" w:space="0" w:color="auto"/>
              <w:left w:val="nil"/>
              <w:bottom w:val="single" w:sz="4" w:space="0" w:color="auto"/>
              <w:right w:val="single" w:sz="4" w:space="0" w:color="000000" w:themeColor="text1"/>
            </w:tcBorders>
            <w:vAlign w:val="center"/>
          </w:tcPr>
          <w:p w14:paraId="37EFCBA4" w14:textId="402DC791" w:rsidR="00AB5A00" w:rsidRPr="00825FEF" w:rsidRDefault="00B73697" w:rsidP="00AB5A00">
            <w:pPr>
              <w:spacing w:after="0" w:line="240" w:lineRule="auto"/>
              <w:ind w:left="0" w:firstLine="0"/>
              <w:jc w:val="center"/>
              <w:rPr>
                <w:rFonts w:eastAsia="Times New Roman"/>
                <w:color w:val="000000"/>
                <w:sz w:val="24"/>
                <w:szCs w:val="24"/>
              </w:rPr>
            </w:pPr>
            <w:r w:rsidRPr="00B73697">
              <w:rPr>
                <w:rFonts w:ascii="Calibri" w:hAnsi="Calibri" w:cs="Calibri"/>
                <w:color w:val="000000" w:themeColor="text1"/>
                <w:sz w:val="24"/>
                <w:szCs w:val="24"/>
              </w:rPr>
              <w:t>Table C2</w:t>
            </w:r>
            <w:r w:rsidR="00AB5A00" w:rsidRPr="5B46305F">
              <w:rPr>
                <w:rFonts w:ascii="Calibri" w:hAnsi="Calibri" w:cs="Calibri"/>
                <w:color w:val="000000" w:themeColor="text1"/>
                <w:sz w:val="24"/>
                <w:szCs w:val="24"/>
              </w:rPr>
              <w:t> </w:t>
            </w:r>
          </w:p>
        </w:tc>
      </w:tr>
      <w:tr w:rsidR="00AB5A00" w:rsidRPr="00636665" w14:paraId="077D72C2" w14:textId="09E8A864" w:rsidTr="00176BF5">
        <w:trPr>
          <w:trHeight w:val="600"/>
        </w:trPr>
        <w:tc>
          <w:tcPr>
            <w:tcW w:w="4315" w:type="dxa"/>
            <w:tcBorders>
              <w:top w:val="nil"/>
              <w:left w:val="single" w:sz="4" w:space="0" w:color="auto"/>
              <w:bottom w:val="single" w:sz="4" w:space="0" w:color="auto"/>
              <w:right w:val="single" w:sz="4" w:space="0" w:color="auto"/>
            </w:tcBorders>
            <w:vAlign w:val="center"/>
            <w:hideMark/>
          </w:tcPr>
          <w:p w14:paraId="22D91E06" w14:textId="1B06C44D" w:rsidR="00AB5A00" w:rsidRPr="002A7103" w:rsidRDefault="3D0C1935" w:rsidP="0E3AA00D">
            <w:pPr>
              <w:spacing w:after="0" w:line="240" w:lineRule="auto"/>
              <w:ind w:left="0" w:firstLine="0"/>
              <w:rPr>
                <w:rFonts w:eastAsia="Times New Roman"/>
                <w:color w:val="000000"/>
                <w:sz w:val="24"/>
                <w:szCs w:val="24"/>
              </w:rPr>
            </w:pPr>
            <w:r w:rsidRPr="0E3AA00D">
              <w:rPr>
                <w:rFonts w:eastAsia="Times New Roman"/>
                <w:color w:val="000000" w:themeColor="text1"/>
                <w:sz w:val="24"/>
                <w:szCs w:val="24"/>
              </w:rPr>
              <w:t>Annual vending from a public place sidewalk or plaza</w:t>
            </w:r>
          </w:p>
        </w:tc>
        <w:tc>
          <w:tcPr>
            <w:tcW w:w="1530" w:type="dxa"/>
            <w:tcBorders>
              <w:top w:val="nil"/>
              <w:left w:val="nil"/>
              <w:bottom w:val="single" w:sz="4" w:space="0" w:color="auto"/>
              <w:right w:val="single" w:sz="4" w:space="0" w:color="auto"/>
            </w:tcBorders>
            <w:vAlign w:val="center"/>
            <w:hideMark/>
          </w:tcPr>
          <w:p w14:paraId="7E619921"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19E</w:t>
            </w:r>
          </w:p>
        </w:tc>
        <w:tc>
          <w:tcPr>
            <w:tcW w:w="4140" w:type="dxa"/>
            <w:gridSpan w:val="2"/>
            <w:tcBorders>
              <w:top w:val="single" w:sz="4" w:space="0" w:color="auto"/>
              <w:left w:val="nil"/>
              <w:bottom w:val="single" w:sz="4" w:space="0" w:color="auto"/>
              <w:right w:val="single" w:sz="4" w:space="0" w:color="auto"/>
            </w:tcBorders>
            <w:vAlign w:val="center"/>
          </w:tcPr>
          <w:p w14:paraId="3D90B841" w14:textId="6938B131" w:rsidR="00AB5A00" w:rsidRPr="00825FEF" w:rsidRDefault="00B73697" w:rsidP="00AB5A00">
            <w:pPr>
              <w:spacing w:after="0" w:line="240" w:lineRule="auto"/>
              <w:ind w:left="0" w:firstLine="0"/>
              <w:jc w:val="center"/>
              <w:rPr>
                <w:rFonts w:eastAsia="Times New Roman"/>
                <w:color w:val="000000"/>
                <w:sz w:val="24"/>
                <w:szCs w:val="24"/>
              </w:rPr>
            </w:pPr>
            <w:r w:rsidRPr="00B73697">
              <w:rPr>
                <w:rFonts w:ascii="Calibri" w:hAnsi="Calibri" w:cs="Calibri"/>
                <w:color w:val="000000" w:themeColor="text1"/>
                <w:sz w:val="24"/>
                <w:szCs w:val="24"/>
              </w:rPr>
              <w:t>Table C2</w:t>
            </w:r>
          </w:p>
        </w:tc>
      </w:tr>
      <w:tr w:rsidR="00AB5A00" w:rsidRPr="00636665" w14:paraId="1166B0EE" w14:textId="542DA3EA" w:rsidTr="00176BF5">
        <w:trPr>
          <w:trHeight w:val="647"/>
        </w:trPr>
        <w:tc>
          <w:tcPr>
            <w:tcW w:w="4315" w:type="dxa"/>
            <w:tcBorders>
              <w:top w:val="nil"/>
              <w:left w:val="single" w:sz="4" w:space="0" w:color="auto"/>
              <w:bottom w:val="single" w:sz="4" w:space="0" w:color="auto"/>
              <w:right w:val="single" w:sz="4" w:space="0" w:color="auto"/>
            </w:tcBorders>
            <w:vAlign w:val="center"/>
            <w:hideMark/>
          </w:tcPr>
          <w:p w14:paraId="72A83E90" w14:textId="6DA58920" w:rsidR="00AB5A00" w:rsidRPr="002A7103" w:rsidRDefault="3D0C1935" w:rsidP="0E3AA00D">
            <w:pPr>
              <w:spacing w:after="0" w:line="240" w:lineRule="auto"/>
              <w:ind w:left="0" w:firstLine="0"/>
              <w:rPr>
                <w:rFonts w:eastAsia="Times New Roman"/>
                <w:color w:val="000000"/>
                <w:sz w:val="24"/>
                <w:szCs w:val="24"/>
              </w:rPr>
            </w:pPr>
            <w:r w:rsidRPr="0E3AA00D">
              <w:rPr>
                <w:rFonts w:eastAsia="Times New Roman"/>
                <w:color w:val="000000" w:themeColor="text1"/>
                <w:sz w:val="24"/>
                <w:szCs w:val="24"/>
              </w:rPr>
              <w:t>Annual food-vehicle zone vending (paid parking)</w:t>
            </w:r>
          </w:p>
        </w:tc>
        <w:tc>
          <w:tcPr>
            <w:tcW w:w="1530" w:type="dxa"/>
            <w:tcBorders>
              <w:top w:val="nil"/>
              <w:left w:val="nil"/>
              <w:bottom w:val="single" w:sz="4" w:space="0" w:color="auto"/>
              <w:right w:val="single" w:sz="4" w:space="0" w:color="auto"/>
            </w:tcBorders>
            <w:vAlign w:val="center"/>
            <w:hideMark/>
          </w:tcPr>
          <w:p w14:paraId="3B750799"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19G</w:t>
            </w:r>
          </w:p>
        </w:tc>
        <w:tc>
          <w:tcPr>
            <w:tcW w:w="4140" w:type="dxa"/>
            <w:gridSpan w:val="2"/>
            <w:tcBorders>
              <w:top w:val="single" w:sz="4" w:space="0" w:color="auto"/>
              <w:left w:val="nil"/>
              <w:bottom w:val="single" w:sz="4" w:space="0" w:color="auto"/>
              <w:right w:val="single" w:sz="4" w:space="0" w:color="auto"/>
            </w:tcBorders>
            <w:vAlign w:val="center"/>
          </w:tcPr>
          <w:p w14:paraId="75F62BF6" w14:textId="2246EA5B"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$60</w:t>
            </w:r>
            <w:r>
              <w:rPr>
                <w:rFonts w:ascii="Calibri" w:hAnsi="Calibri" w:cs="Calibri"/>
                <w:color w:val="000000" w:themeColor="text1"/>
                <w:sz w:val="24"/>
                <w:szCs w:val="24"/>
              </w:rPr>
              <w:t>1</w:t>
            </w:r>
            <w:r w:rsidRPr="5B46305F">
              <w:rPr>
                <w:rFonts w:ascii="Calibri" w:hAnsi="Calibri" w:cs="Calibri"/>
                <w:color w:val="000000" w:themeColor="text1"/>
                <w:sz w:val="24"/>
                <w:szCs w:val="24"/>
              </w:rPr>
              <w:t xml:space="preserve"> </w:t>
            </w:r>
            <w:r w:rsidRPr="5B46305F">
              <w:rPr>
                <w:rFonts w:eastAsia="Times New Roman"/>
                <w:color w:val="000000" w:themeColor="text1"/>
                <w:sz w:val="24"/>
                <w:szCs w:val="24"/>
              </w:rPr>
              <w:t>(each 4-hr period x each day per week)</w:t>
            </w:r>
          </w:p>
        </w:tc>
      </w:tr>
      <w:tr w:rsidR="00AB5A00" w:rsidRPr="00636665" w14:paraId="1D03BC93" w14:textId="3D899816" w:rsidTr="00176BF5">
        <w:trPr>
          <w:trHeight w:val="620"/>
        </w:trPr>
        <w:tc>
          <w:tcPr>
            <w:tcW w:w="4315" w:type="dxa"/>
            <w:tcBorders>
              <w:top w:val="nil"/>
              <w:left w:val="single" w:sz="4" w:space="0" w:color="auto"/>
              <w:bottom w:val="single" w:sz="4" w:space="0" w:color="auto"/>
              <w:right w:val="single" w:sz="4" w:space="0" w:color="auto"/>
            </w:tcBorders>
            <w:vAlign w:val="center"/>
            <w:hideMark/>
          </w:tcPr>
          <w:p w14:paraId="2B9E63D1" w14:textId="028A7196" w:rsidR="00AB5A00" w:rsidRPr="002A7103" w:rsidRDefault="3D0C1935" w:rsidP="0E3AA00D">
            <w:pPr>
              <w:spacing w:after="0" w:line="240" w:lineRule="auto"/>
              <w:ind w:left="0" w:firstLine="0"/>
              <w:rPr>
                <w:rFonts w:eastAsia="Times New Roman"/>
                <w:color w:val="000000"/>
                <w:sz w:val="24"/>
                <w:szCs w:val="24"/>
              </w:rPr>
            </w:pPr>
            <w:r w:rsidRPr="0E3AA00D">
              <w:rPr>
                <w:rFonts w:eastAsia="Times New Roman"/>
                <w:color w:val="000000" w:themeColor="text1"/>
                <w:sz w:val="24"/>
                <w:szCs w:val="24"/>
              </w:rPr>
              <w:t>Annual food-vehicle zone vending (unpaid parking)</w:t>
            </w:r>
          </w:p>
        </w:tc>
        <w:tc>
          <w:tcPr>
            <w:tcW w:w="1530" w:type="dxa"/>
            <w:tcBorders>
              <w:top w:val="nil"/>
              <w:left w:val="nil"/>
              <w:bottom w:val="single" w:sz="4" w:space="0" w:color="auto"/>
              <w:right w:val="single" w:sz="4" w:space="0" w:color="auto"/>
            </w:tcBorders>
            <w:vAlign w:val="center"/>
            <w:hideMark/>
          </w:tcPr>
          <w:p w14:paraId="76681C18"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 xml:space="preserve">19H </w:t>
            </w:r>
          </w:p>
        </w:tc>
        <w:tc>
          <w:tcPr>
            <w:tcW w:w="4140" w:type="dxa"/>
            <w:gridSpan w:val="2"/>
            <w:tcBorders>
              <w:top w:val="single" w:sz="4" w:space="0" w:color="auto"/>
              <w:left w:val="nil"/>
              <w:bottom w:val="single" w:sz="4" w:space="0" w:color="auto"/>
              <w:right w:val="single" w:sz="4" w:space="0" w:color="auto"/>
            </w:tcBorders>
            <w:vAlign w:val="center"/>
          </w:tcPr>
          <w:p w14:paraId="629C4A6C" w14:textId="3ACEA470"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$13</w:t>
            </w:r>
            <w:r>
              <w:rPr>
                <w:rFonts w:ascii="Calibri" w:hAnsi="Calibri" w:cs="Calibri"/>
                <w:color w:val="000000" w:themeColor="text1"/>
                <w:sz w:val="24"/>
                <w:szCs w:val="24"/>
              </w:rPr>
              <w:t xml:space="preserve">1 </w:t>
            </w:r>
            <w:r w:rsidRPr="5B46305F">
              <w:rPr>
                <w:rFonts w:eastAsia="Times New Roman"/>
                <w:color w:val="000000" w:themeColor="text1"/>
                <w:sz w:val="24"/>
                <w:szCs w:val="24"/>
              </w:rPr>
              <w:t>(each 4-hr period x each day per week)</w:t>
            </w:r>
          </w:p>
        </w:tc>
      </w:tr>
      <w:tr w:rsidR="00AB5A00" w:rsidRPr="00636665" w14:paraId="0B7E3C38" w14:textId="68E3543E" w:rsidTr="00176BF5">
        <w:trPr>
          <w:trHeight w:val="300"/>
        </w:trPr>
        <w:tc>
          <w:tcPr>
            <w:tcW w:w="4315" w:type="dxa"/>
            <w:tcBorders>
              <w:top w:val="single" w:sz="4" w:space="0" w:color="auto"/>
              <w:left w:val="single" w:sz="4" w:space="0" w:color="auto"/>
              <w:bottom w:val="single" w:sz="4" w:space="0" w:color="auto"/>
              <w:right w:val="single" w:sz="4" w:space="0" w:color="auto"/>
            </w:tcBorders>
            <w:vAlign w:val="center"/>
            <w:hideMark/>
          </w:tcPr>
          <w:p w14:paraId="292E67FA" w14:textId="77777777" w:rsidR="00AB5A00" w:rsidRPr="002A7103" w:rsidRDefault="00AB5A00" w:rsidP="00AB5A00">
            <w:pPr>
              <w:spacing w:after="0" w:line="240" w:lineRule="auto"/>
              <w:ind w:left="0" w:firstLine="0"/>
              <w:rPr>
                <w:rFonts w:eastAsia="Times New Roman" w:cstheme="minorHAnsi"/>
                <w:color w:val="000000"/>
                <w:sz w:val="24"/>
                <w:szCs w:val="24"/>
              </w:rPr>
            </w:pPr>
            <w:r w:rsidRPr="002A7103">
              <w:rPr>
                <w:rFonts w:eastAsia="Times New Roman" w:cstheme="minorHAnsi"/>
                <w:color w:val="000000"/>
                <w:sz w:val="24"/>
                <w:szCs w:val="24"/>
              </w:rPr>
              <w:t>Underground storage tank: non-decommissioned</w:t>
            </w:r>
          </w:p>
        </w:tc>
        <w:tc>
          <w:tcPr>
            <w:tcW w:w="1530" w:type="dxa"/>
            <w:tcBorders>
              <w:top w:val="single" w:sz="4" w:space="0" w:color="auto"/>
              <w:left w:val="nil"/>
              <w:bottom w:val="single" w:sz="4" w:space="0" w:color="auto"/>
              <w:right w:val="single" w:sz="4" w:space="0" w:color="auto"/>
            </w:tcBorders>
            <w:vAlign w:val="center"/>
            <w:hideMark/>
          </w:tcPr>
          <w:p w14:paraId="7457B19E" w14:textId="77777777" w:rsidR="00AB5A00" w:rsidRPr="002A7103" w:rsidRDefault="00AB5A00" w:rsidP="00AB5A00">
            <w:pPr>
              <w:spacing w:after="0" w:line="240" w:lineRule="auto"/>
              <w:ind w:left="0" w:firstLine="0"/>
              <w:jc w:val="center"/>
              <w:rPr>
                <w:rFonts w:eastAsia="Times New Roman" w:cstheme="minorHAnsi"/>
                <w:color w:val="000000"/>
                <w:sz w:val="24"/>
                <w:szCs w:val="24"/>
              </w:rPr>
            </w:pPr>
            <w:r w:rsidRPr="002A7103">
              <w:rPr>
                <w:rFonts w:eastAsia="Times New Roman" w:cstheme="minorHAnsi"/>
                <w:color w:val="000000"/>
                <w:sz w:val="24"/>
                <w:szCs w:val="24"/>
              </w:rPr>
              <w:t>21</w:t>
            </w:r>
          </w:p>
        </w:tc>
        <w:tc>
          <w:tcPr>
            <w:tcW w:w="4140" w:type="dxa"/>
            <w:gridSpan w:val="2"/>
            <w:tcBorders>
              <w:top w:val="single" w:sz="4" w:space="0" w:color="auto"/>
              <w:left w:val="nil"/>
              <w:bottom w:val="single" w:sz="4" w:space="0" w:color="auto"/>
              <w:right w:val="single" w:sz="4" w:space="0" w:color="auto"/>
            </w:tcBorders>
            <w:vAlign w:val="center"/>
          </w:tcPr>
          <w:p w14:paraId="7423B805" w14:textId="6FFF04D6"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$9</w:t>
            </w:r>
            <w:r>
              <w:rPr>
                <w:rFonts w:ascii="Calibri" w:hAnsi="Calibri" w:cs="Calibri"/>
                <w:color w:val="000000" w:themeColor="text1"/>
                <w:sz w:val="24"/>
                <w:szCs w:val="24"/>
              </w:rPr>
              <w:t>65</w:t>
            </w:r>
            <w:r w:rsidRPr="5B46305F">
              <w:rPr>
                <w:rFonts w:eastAsia="Times New Roman"/>
                <w:color w:val="000000" w:themeColor="text1"/>
                <w:sz w:val="24"/>
                <w:szCs w:val="24"/>
              </w:rPr>
              <w:t>/tank</w:t>
            </w:r>
          </w:p>
        </w:tc>
      </w:tr>
      <w:tr w:rsidR="00AB5A00" w:rsidRPr="00636665" w14:paraId="0ECE170E" w14:textId="485F87AA"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04D8F2BC" w14:textId="77777777" w:rsidR="00AB5A00" w:rsidRPr="00636665" w:rsidRDefault="00AB5A00" w:rsidP="00AB5A00">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Permanent soldier piles</w:t>
            </w:r>
          </w:p>
        </w:tc>
        <w:tc>
          <w:tcPr>
            <w:tcW w:w="1530" w:type="dxa"/>
            <w:tcBorders>
              <w:top w:val="nil"/>
              <w:left w:val="nil"/>
              <w:bottom w:val="single" w:sz="4" w:space="0" w:color="auto"/>
              <w:right w:val="single" w:sz="4" w:space="0" w:color="auto"/>
            </w:tcBorders>
            <w:vAlign w:val="center"/>
            <w:hideMark/>
          </w:tcPr>
          <w:p w14:paraId="11E4C73A" w14:textId="77777777" w:rsidR="00AB5A00" w:rsidRPr="00636665" w:rsidRDefault="00AB5A00" w:rsidP="00AB5A00">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22B</w:t>
            </w:r>
          </w:p>
        </w:tc>
        <w:tc>
          <w:tcPr>
            <w:tcW w:w="4140" w:type="dxa"/>
            <w:gridSpan w:val="2"/>
            <w:tcBorders>
              <w:top w:val="single" w:sz="4" w:space="0" w:color="auto"/>
              <w:left w:val="nil"/>
              <w:bottom w:val="single" w:sz="4" w:space="0" w:color="auto"/>
              <w:right w:val="single" w:sz="4" w:space="0" w:color="auto"/>
            </w:tcBorders>
            <w:vAlign w:val="center"/>
          </w:tcPr>
          <w:p w14:paraId="13E46BA3" w14:textId="5A787B5A" w:rsidR="00AB5A00" w:rsidRPr="00825FEF" w:rsidRDefault="00AB5A00" w:rsidP="00AB5A00">
            <w:pPr>
              <w:spacing w:after="0" w:line="240" w:lineRule="auto"/>
              <w:ind w:left="0" w:firstLine="0"/>
              <w:jc w:val="center"/>
              <w:rPr>
                <w:rFonts w:eastAsia="Times New Roman"/>
                <w:color w:val="000000"/>
                <w:sz w:val="24"/>
                <w:szCs w:val="24"/>
              </w:rPr>
            </w:pPr>
            <w:r w:rsidRPr="5B46305F">
              <w:rPr>
                <w:rFonts w:ascii="Calibri" w:hAnsi="Calibri" w:cs="Calibri"/>
                <w:color w:val="000000" w:themeColor="text1"/>
                <w:sz w:val="24"/>
                <w:szCs w:val="24"/>
              </w:rPr>
              <w:t>$1,2</w:t>
            </w:r>
            <w:r>
              <w:rPr>
                <w:rFonts w:ascii="Calibri" w:hAnsi="Calibri" w:cs="Calibri"/>
                <w:color w:val="000000" w:themeColor="text1"/>
                <w:sz w:val="24"/>
                <w:szCs w:val="24"/>
              </w:rPr>
              <w:t>72/</w:t>
            </w:r>
            <w:r w:rsidRPr="5B46305F">
              <w:rPr>
                <w:rFonts w:eastAsia="Times New Roman"/>
                <w:color w:val="000000" w:themeColor="text1"/>
                <w:sz w:val="24"/>
                <w:szCs w:val="24"/>
              </w:rPr>
              <w:t>pile</w:t>
            </w:r>
          </w:p>
        </w:tc>
      </w:tr>
      <w:tr w:rsidR="00AB5A00" w:rsidRPr="00636665" w14:paraId="01BF2CD8" w14:textId="05841FE0" w:rsidTr="00176BF5">
        <w:trPr>
          <w:trHeight w:val="300"/>
        </w:trPr>
        <w:tc>
          <w:tcPr>
            <w:tcW w:w="4315" w:type="dxa"/>
            <w:tcBorders>
              <w:top w:val="nil"/>
              <w:left w:val="single" w:sz="4" w:space="0" w:color="auto"/>
              <w:bottom w:val="single" w:sz="4" w:space="0" w:color="auto"/>
              <w:right w:val="single" w:sz="4" w:space="0" w:color="auto"/>
            </w:tcBorders>
            <w:vAlign w:val="center"/>
            <w:hideMark/>
          </w:tcPr>
          <w:p w14:paraId="0CE3DD44" w14:textId="77777777" w:rsidR="00AB5A00" w:rsidRPr="006F7629" w:rsidRDefault="00AB5A00" w:rsidP="00AB5A00">
            <w:pPr>
              <w:spacing w:after="0" w:line="240" w:lineRule="auto"/>
              <w:ind w:left="0" w:firstLine="0"/>
              <w:rPr>
                <w:rFonts w:eastAsia="Times New Roman" w:cstheme="minorHAnsi"/>
                <w:color w:val="000000"/>
                <w:sz w:val="24"/>
                <w:szCs w:val="24"/>
              </w:rPr>
            </w:pPr>
            <w:r w:rsidRPr="006F7629" w:rsidDel="009C2115">
              <w:rPr>
                <w:rFonts w:eastAsia="Times New Roman" w:cstheme="minorHAnsi"/>
                <w:color w:val="000000"/>
                <w:sz w:val="24"/>
                <w:szCs w:val="24"/>
              </w:rPr>
              <w:t>Structures, moorage, and overhangs in state waterways</w:t>
            </w:r>
          </w:p>
        </w:tc>
        <w:tc>
          <w:tcPr>
            <w:tcW w:w="1530" w:type="dxa"/>
            <w:tcBorders>
              <w:top w:val="nil"/>
              <w:left w:val="nil"/>
              <w:bottom w:val="single" w:sz="4" w:space="0" w:color="auto"/>
              <w:right w:val="single" w:sz="4" w:space="0" w:color="auto"/>
            </w:tcBorders>
            <w:vAlign w:val="center"/>
            <w:hideMark/>
          </w:tcPr>
          <w:p w14:paraId="1CAC34D3" w14:textId="77777777" w:rsidR="00AB5A00" w:rsidRPr="006F7629" w:rsidRDefault="00AB5A00" w:rsidP="00AB5A00">
            <w:pPr>
              <w:spacing w:after="0" w:line="240" w:lineRule="auto"/>
              <w:ind w:left="0" w:firstLine="0"/>
              <w:jc w:val="center"/>
              <w:rPr>
                <w:rFonts w:eastAsia="Times New Roman" w:cstheme="minorHAnsi"/>
                <w:color w:val="000000"/>
                <w:sz w:val="24"/>
                <w:szCs w:val="24"/>
              </w:rPr>
            </w:pPr>
            <w:r w:rsidRPr="006F7629" w:rsidDel="009C2115">
              <w:rPr>
                <w:rFonts w:eastAsia="Times New Roman" w:cstheme="minorHAnsi"/>
                <w:color w:val="000000"/>
                <w:sz w:val="24"/>
                <w:szCs w:val="24"/>
              </w:rPr>
              <w:t>WW100</w:t>
            </w:r>
          </w:p>
        </w:tc>
        <w:tc>
          <w:tcPr>
            <w:tcW w:w="4140" w:type="dxa"/>
            <w:gridSpan w:val="2"/>
            <w:tcBorders>
              <w:top w:val="single" w:sz="4" w:space="0" w:color="auto"/>
              <w:left w:val="nil"/>
              <w:bottom w:val="single" w:sz="4" w:space="0" w:color="auto"/>
              <w:right w:val="single" w:sz="4" w:space="0" w:color="auto"/>
            </w:tcBorders>
            <w:vAlign w:val="center"/>
          </w:tcPr>
          <w:p w14:paraId="38C77AD0" w14:textId="1EEC32C7" w:rsidR="00AB5A00" w:rsidRPr="006F7629" w:rsidRDefault="00AB5A00" w:rsidP="00AB5A00">
            <w:pPr>
              <w:spacing w:after="0" w:line="240" w:lineRule="auto"/>
              <w:ind w:left="0" w:firstLine="0"/>
              <w:jc w:val="center"/>
              <w:rPr>
                <w:rFonts w:eastAsia="Times New Roman"/>
                <w:color w:val="000000"/>
                <w:sz w:val="24"/>
                <w:szCs w:val="24"/>
              </w:rPr>
            </w:pPr>
            <w:r w:rsidRPr="006F7629" w:rsidDel="009C2115">
              <w:rPr>
                <w:rFonts w:ascii="Calibri" w:hAnsi="Calibri" w:cs="Calibri"/>
                <w:color w:val="000000" w:themeColor="text1"/>
                <w:sz w:val="24"/>
                <w:szCs w:val="24"/>
              </w:rPr>
              <w:t>$2.74/sf</w:t>
            </w:r>
          </w:p>
        </w:tc>
      </w:tr>
    </w:tbl>
    <w:p w14:paraId="307B0B77" w14:textId="14343CC5" w:rsidR="002665AC" w:rsidRPr="00D52A4C" w:rsidRDefault="002665AC" w:rsidP="6E50A02B">
      <w:pPr>
        <w:rPr>
          <w:strike/>
        </w:rPr>
      </w:pPr>
    </w:p>
    <w:tbl>
      <w:tblPr>
        <w:tblW w:w="9985" w:type="dxa"/>
        <w:tblInd w:w="-5" w:type="dxa"/>
        <w:tblLook w:val="04A0" w:firstRow="1" w:lastRow="0" w:firstColumn="1" w:lastColumn="0" w:noHBand="0" w:noVBand="1"/>
      </w:tblPr>
      <w:tblGrid>
        <w:gridCol w:w="2875"/>
        <w:gridCol w:w="2568"/>
        <w:gridCol w:w="2297"/>
        <w:gridCol w:w="2245"/>
      </w:tblGrid>
      <w:tr w:rsidR="000319D3" w:rsidRPr="00636665" w14:paraId="503B5D9A" w14:textId="77777777" w:rsidTr="5B46305F">
        <w:trPr>
          <w:trHeight w:val="315"/>
        </w:trPr>
        <w:tc>
          <w:tcPr>
            <w:tcW w:w="9985" w:type="dxa"/>
            <w:gridSpan w:val="4"/>
            <w:tcBorders>
              <w:top w:val="single" w:sz="4" w:space="0" w:color="auto"/>
              <w:left w:val="single" w:sz="4" w:space="0" w:color="auto"/>
              <w:bottom w:val="nil"/>
              <w:right w:val="single" w:sz="4" w:space="0" w:color="auto"/>
            </w:tcBorders>
            <w:shd w:val="clear" w:color="auto" w:fill="000000" w:themeFill="text1"/>
            <w:noWrap/>
            <w:vAlign w:val="bottom"/>
            <w:hideMark/>
          </w:tcPr>
          <w:p w14:paraId="3FF25F35" w14:textId="705C0F13" w:rsidR="00CE258E" w:rsidRPr="00636665" w:rsidRDefault="00CE258E" w:rsidP="00C82674">
            <w:pPr>
              <w:spacing w:after="0" w:line="240" w:lineRule="auto"/>
              <w:ind w:left="0" w:firstLine="0"/>
              <w:jc w:val="center"/>
              <w:rPr>
                <w:rFonts w:eastAsia="Times New Roman" w:cstheme="minorHAnsi"/>
                <w:b/>
                <w:bCs/>
                <w:color w:val="FFFFFF"/>
                <w:sz w:val="24"/>
                <w:szCs w:val="24"/>
              </w:rPr>
            </w:pPr>
            <w:r w:rsidRPr="00636665">
              <w:rPr>
                <w:rFonts w:eastAsia="Times New Roman" w:cstheme="minorHAnsi"/>
                <w:b/>
                <w:bCs/>
                <w:color w:val="FFFFFF"/>
                <w:sz w:val="24"/>
                <w:szCs w:val="24"/>
              </w:rPr>
              <w:t>Table C2 - Occupation Fee Model</w:t>
            </w:r>
          </w:p>
        </w:tc>
      </w:tr>
      <w:tr w:rsidR="000319D3" w:rsidRPr="00636665" w14:paraId="689CFADB" w14:textId="77777777" w:rsidTr="5B46305F">
        <w:trPr>
          <w:trHeight w:val="521"/>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2C5A0" w14:textId="77777777" w:rsidR="00CE258E" w:rsidRPr="00636665" w:rsidRDefault="00CE258E"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Street Category</w:t>
            </w:r>
          </w:p>
        </w:tc>
        <w:tc>
          <w:tcPr>
            <w:tcW w:w="25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3E43517" w14:textId="77777777" w:rsidR="00CE258E" w:rsidRPr="00636665" w:rsidRDefault="00CE258E"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Urban Center</w:t>
            </w:r>
          </w:p>
        </w:tc>
        <w:tc>
          <w:tcPr>
            <w:tcW w:w="2297"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4D55C0A" w14:textId="77777777" w:rsidR="00CE258E" w:rsidRPr="00636665" w:rsidRDefault="00CE258E"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Urban Village</w:t>
            </w:r>
          </w:p>
        </w:tc>
        <w:tc>
          <w:tcPr>
            <w:tcW w:w="2245"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838DDAC" w14:textId="77777777" w:rsidR="00CE258E" w:rsidRPr="00636665" w:rsidRDefault="00CE258E"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Neither</w:t>
            </w:r>
          </w:p>
        </w:tc>
      </w:tr>
      <w:tr w:rsidR="008F52E1" w:rsidRPr="00636665" w14:paraId="48DC12F4" w14:textId="77777777" w:rsidTr="00262C04">
        <w:trPr>
          <w:trHeight w:val="315"/>
        </w:trPr>
        <w:tc>
          <w:tcPr>
            <w:tcW w:w="2875" w:type="dxa"/>
            <w:tcBorders>
              <w:top w:val="nil"/>
              <w:left w:val="single" w:sz="4" w:space="0" w:color="auto"/>
              <w:bottom w:val="single" w:sz="4" w:space="0" w:color="auto"/>
              <w:right w:val="single" w:sz="4" w:space="0" w:color="auto"/>
            </w:tcBorders>
            <w:noWrap/>
            <w:vAlign w:val="bottom"/>
          </w:tcPr>
          <w:p w14:paraId="6950888F" w14:textId="4EB17FAC" w:rsidR="00CE258E" w:rsidRPr="00636665" w:rsidRDefault="00CE258E" w:rsidP="00C82674">
            <w:pPr>
              <w:spacing w:after="0" w:line="240" w:lineRule="auto"/>
              <w:ind w:left="0" w:firstLine="0"/>
              <w:rPr>
                <w:rFonts w:eastAsia="Times New Roman" w:cstheme="minorHAnsi"/>
                <w:b/>
                <w:bCs/>
                <w:color w:val="000000"/>
                <w:sz w:val="24"/>
                <w:szCs w:val="24"/>
              </w:rPr>
            </w:pPr>
          </w:p>
        </w:tc>
        <w:tc>
          <w:tcPr>
            <w:tcW w:w="2568" w:type="dxa"/>
            <w:tcBorders>
              <w:top w:val="nil"/>
              <w:left w:val="nil"/>
              <w:bottom w:val="single" w:sz="4" w:space="0" w:color="auto"/>
              <w:right w:val="single" w:sz="4" w:space="0" w:color="auto"/>
            </w:tcBorders>
            <w:shd w:val="clear" w:color="auto" w:fill="FFFFFF" w:themeFill="background1"/>
            <w:noWrap/>
            <w:vAlign w:val="bottom"/>
          </w:tcPr>
          <w:p w14:paraId="5193D075" w14:textId="0A7BC8CC"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c>
          <w:tcPr>
            <w:tcW w:w="2297" w:type="dxa"/>
            <w:tcBorders>
              <w:top w:val="nil"/>
              <w:left w:val="nil"/>
              <w:bottom w:val="single" w:sz="4" w:space="0" w:color="auto"/>
              <w:right w:val="single" w:sz="4" w:space="0" w:color="auto"/>
            </w:tcBorders>
            <w:shd w:val="clear" w:color="auto" w:fill="FFFFFF" w:themeFill="background1"/>
            <w:noWrap/>
            <w:vAlign w:val="bottom"/>
          </w:tcPr>
          <w:p w14:paraId="2EB0F1AC" w14:textId="49D2EF62"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c>
          <w:tcPr>
            <w:tcW w:w="2245" w:type="dxa"/>
            <w:tcBorders>
              <w:top w:val="nil"/>
              <w:left w:val="nil"/>
              <w:bottom w:val="single" w:sz="4" w:space="0" w:color="auto"/>
              <w:right w:val="single" w:sz="4" w:space="0" w:color="auto"/>
            </w:tcBorders>
            <w:shd w:val="clear" w:color="auto" w:fill="FFFFFF" w:themeFill="background1"/>
            <w:noWrap/>
            <w:vAlign w:val="bottom"/>
          </w:tcPr>
          <w:p w14:paraId="55340CCE" w14:textId="3C366210"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r>
      <w:tr w:rsidR="007F6605" w:rsidRPr="00636665" w14:paraId="65052DCC" w14:textId="77777777" w:rsidTr="5B46305F">
        <w:trPr>
          <w:trHeight w:val="315"/>
        </w:trPr>
        <w:tc>
          <w:tcPr>
            <w:tcW w:w="2875" w:type="dxa"/>
            <w:tcBorders>
              <w:top w:val="nil"/>
              <w:left w:val="single" w:sz="4" w:space="0" w:color="auto"/>
              <w:bottom w:val="single" w:sz="4" w:space="0" w:color="auto"/>
              <w:right w:val="single" w:sz="4" w:space="0" w:color="auto"/>
            </w:tcBorders>
            <w:noWrap/>
            <w:vAlign w:val="bottom"/>
          </w:tcPr>
          <w:p w14:paraId="0E0AE373" w14:textId="3AB29466" w:rsidR="007F6605" w:rsidRPr="00636665" w:rsidRDefault="007F6605" w:rsidP="007F6605">
            <w:pPr>
              <w:spacing w:after="0" w:line="240" w:lineRule="auto"/>
              <w:ind w:left="0" w:firstLine="0"/>
              <w:rPr>
                <w:rFonts w:eastAsia="Times New Roman" w:cstheme="minorHAnsi"/>
                <w:b/>
                <w:bCs/>
                <w:color w:val="000000"/>
                <w:sz w:val="24"/>
                <w:szCs w:val="24"/>
              </w:rPr>
            </w:pPr>
            <w:r>
              <w:rPr>
                <w:rFonts w:eastAsia="Times New Roman" w:cstheme="minorHAnsi"/>
                <w:b/>
                <w:bCs/>
                <w:color w:val="000000"/>
                <w:sz w:val="24"/>
                <w:szCs w:val="24"/>
              </w:rPr>
              <w:t>Arterial</w:t>
            </w:r>
          </w:p>
        </w:tc>
        <w:tc>
          <w:tcPr>
            <w:tcW w:w="2568" w:type="dxa"/>
            <w:tcBorders>
              <w:top w:val="nil"/>
              <w:left w:val="nil"/>
              <w:bottom w:val="single" w:sz="4" w:space="0" w:color="auto"/>
              <w:right w:val="single" w:sz="4" w:space="0" w:color="auto"/>
            </w:tcBorders>
            <w:shd w:val="clear" w:color="auto" w:fill="FFFFFF" w:themeFill="background1"/>
            <w:noWrap/>
            <w:vAlign w:val="bottom"/>
          </w:tcPr>
          <w:p w14:paraId="52C46461" w14:textId="29D138B9" w:rsidR="007F6605" w:rsidRPr="00CA561D" w:rsidRDefault="007F6605" w:rsidP="007F6605">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$1.7</w:t>
            </w:r>
            <w:r>
              <w:rPr>
                <w:rFonts w:ascii="Calibri" w:hAnsi="Calibri" w:cs="Calibri"/>
                <w:color w:val="000000" w:themeColor="text1"/>
                <w:sz w:val="24"/>
                <w:szCs w:val="24"/>
              </w:rPr>
              <w:t>6</w:t>
            </w:r>
            <w:r w:rsidR="006946A7">
              <w:rPr>
                <w:rFonts w:ascii="Calibri" w:hAnsi="Calibri" w:cs="Calibri"/>
                <w:color w:val="000000" w:themeColor="text1"/>
                <w:sz w:val="24"/>
                <w:szCs w:val="24"/>
              </w:rPr>
              <w:t>/sf</w:t>
            </w:r>
          </w:p>
        </w:tc>
        <w:tc>
          <w:tcPr>
            <w:tcW w:w="2297" w:type="dxa"/>
            <w:tcBorders>
              <w:top w:val="nil"/>
              <w:left w:val="nil"/>
              <w:bottom w:val="single" w:sz="4" w:space="0" w:color="auto"/>
              <w:right w:val="single" w:sz="4" w:space="0" w:color="auto"/>
            </w:tcBorders>
            <w:shd w:val="clear" w:color="auto" w:fill="FFFFFF" w:themeFill="background1"/>
            <w:noWrap/>
            <w:vAlign w:val="bottom"/>
          </w:tcPr>
          <w:p w14:paraId="534BC084" w14:textId="1D963D74" w:rsidR="007F6605" w:rsidRPr="00CA561D" w:rsidRDefault="007F6605" w:rsidP="007F6605">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$1.7</w:t>
            </w:r>
            <w:r>
              <w:rPr>
                <w:rFonts w:ascii="Calibri" w:hAnsi="Calibri" w:cs="Calibri"/>
                <w:color w:val="000000" w:themeColor="text1"/>
                <w:sz w:val="24"/>
                <w:szCs w:val="24"/>
              </w:rPr>
              <w:t>0</w:t>
            </w:r>
            <w:r w:rsidR="006946A7">
              <w:rPr>
                <w:rFonts w:ascii="Calibri" w:hAnsi="Calibri" w:cs="Calibri"/>
                <w:color w:val="000000" w:themeColor="text1"/>
                <w:sz w:val="24"/>
                <w:szCs w:val="24"/>
              </w:rPr>
              <w:t>/sf</w:t>
            </w:r>
          </w:p>
        </w:tc>
        <w:tc>
          <w:tcPr>
            <w:tcW w:w="2245" w:type="dxa"/>
            <w:tcBorders>
              <w:top w:val="nil"/>
              <w:left w:val="nil"/>
              <w:bottom w:val="single" w:sz="4" w:space="0" w:color="auto"/>
              <w:right w:val="single" w:sz="4" w:space="0" w:color="auto"/>
            </w:tcBorders>
            <w:shd w:val="clear" w:color="auto" w:fill="FFFFFF" w:themeFill="background1"/>
            <w:noWrap/>
            <w:vAlign w:val="bottom"/>
          </w:tcPr>
          <w:p w14:paraId="1C257BA5" w14:textId="1B9959E2" w:rsidR="007F6605" w:rsidRPr="00CA561D" w:rsidRDefault="007F6605" w:rsidP="007F6605">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$1.1</w:t>
            </w:r>
            <w:r>
              <w:rPr>
                <w:rFonts w:ascii="Calibri" w:hAnsi="Calibri" w:cs="Calibri"/>
                <w:color w:val="000000" w:themeColor="text1"/>
                <w:sz w:val="24"/>
                <w:szCs w:val="24"/>
              </w:rPr>
              <w:t>3</w:t>
            </w:r>
            <w:r w:rsidR="006946A7">
              <w:rPr>
                <w:rFonts w:ascii="Calibri" w:hAnsi="Calibri" w:cs="Calibri"/>
                <w:color w:val="000000" w:themeColor="text1"/>
                <w:sz w:val="24"/>
                <w:szCs w:val="24"/>
              </w:rPr>
              <w:t>/sf</w:t>
            </w:r>
          </w:p>
        </w:tc>
      </w:tr>
      <w:tr w:rsidR="008F52E1" w:rsidRPr="00636665" w14:paraId="69B3022F" w14:textId="77777777" w:rsidTr="00262C04">
        <w:trPr>
          <w:trHeight w:val="315"/>
        </w:trPr>
        <w:tc>
          <w:tcPr>
            <w:tcW w:w="2875" w:type="dxa"/>
            <w:tcBorders>
              <w:top w:val="nil"/>
              <w:left w:val="single" w:sz="4" w:space="0" w:color="auto"/>
              <w:bottom w:val="single" w:sz="4" w:space="0" w:color="auto"/>
              <w:right w:val="single" w:sz="4" w:space="0" w:color="auto"/>
            </w:tcBorders>
            <w:noWrap/>
            <w:vAlign w:val="bottom"/>
          </w:tcPr>
          <w:p w14:paraId="3DCFE57F" w14:textId="77A656A0" w:rsidR="00CE258E" w:rsidRPr="00636665" w:rsidRDefault="00CE258E" w:rsidP="00C82674">
            <w:pPr>
              <w:spacing w:after="0" w:line="240" w:lineRule="auto"/>
              <w:ind w:left="0" w:firstLine="0"/>
              <w:rPr>
                <w:rFonts w:eastAsia="Times New Roman" w:cstheme="minorHAnsi"/>
                <w:b/>
                <w:bCs/>
                <w:color w:val="000000"/>
                <w:sz w:val="24"/>
                <w:szCs w:val="24"/>
              </w:rPr>
            </w:pPr>
          </w:p>
        </w:tc>
        <w:tc>
          <w:tcPr>
            <w:tcW w:w="2568" w:type="dxa"/>
            <w:tcBorders>
              <w:top w:val="nil"/>
              <w:left w:val="nil"/>
              <w:bottom w:val="single" w:sz="4" w:space="0" w:color="auto"/>
              <w:right w:val="single" w:sz="4" w:space="0" w:color="auto"/>
            </w:tcBorders>
            <w:shd w:val="clear" w:color="auto" w:fill="FFFFFF" w:themeFill="background1"/>
            <w:noWrap/>
            <w:vAlign w:val="bottom"/>
          </w:tcPr>
          <w:p w14:paraId="6BA3FE38" w14:textId="43561FC0"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c>
          <w:tcPr>
            <w:tcW w:w="2297" w:type="dxa"/>
            <w:tcBorders>
              <w:top w:val="nil"/>
              <w:left w:val="nil"/>
              <w:bottom w:val="single" w:sz="4" w:space="0" w:color="auto"/>
              <w:right w:val="single" w:sz="4" w:space="0" w:color="auto"/>
            </w:tcBorders>
            <w:shd w:val="clear" w:color="auto" w:fill="FFFFFF" w:themeFill="background1"/>
            <w:noWrap/>
            <w:vAlign w:val="bottom"/>
          </w:tcPr>
          <w:p w14:paraId="0D5C9652" w14:textId="5A0CEAAE"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c>
          <w:tcPr>
            <w:tcW w:w="2245" w:type="dxa"/>
            <w:tcBorders>
              <w:top w:val="nil"/>
              <w:left w:val="nil"/>
              <w:bottom w:val="single" w:sz="4" w:space="0" w:color="auto"/>
              <w:right w:val="single" w:sz="4" w:space="0" w:color="auto"/>
            </w:tcBorders>
            <w:shd w:val="clear" w:color="auto" w:fill="FFFFFF" w:themeFill="background1"/>
            <w:noWrap/>
            <w:vAlign w:val="bottom"/>
          </w:tcPr>
          <w:p w14:paraId="33FF7186" w14:textId="3C93FE90" w:rsidR="00CE258E" w:rsidRPr="00CA561D" w:rsidRDefault="00CE258E" w:rsidP="00C82674">
            <w:pPr>
              <w:spacing w:after="0" w:line="240" w:lineRule="auto"/>
              <w:ind w:left="0" w:firstLine="0"/>
              <w:jc w:val="center"/>
              <w:rPr>
                <w:rFonts w:ascii="Calibri" w:hAnsi="Calibri" w:cs="Calibri"/>
                <w:color w:val="000000" w:themeColor="text1"/>
                <w:sz w:val="24"/>
                <w:szCs w:val="24"/>
              </w:rPr>
            </w:pPr>
          </w:p>
        </w:tc>
      </w:tr>
      <w:tr w:rsidR="00EF3484" w:rsidRPr="00636665" w14:paraId="6C1FAB9F" w14:textId="77777777" w:rsidTr="5B46305F">
        <w:trPr>
          <w:trHeight w:val="315"/>
        </w:trPr>
        <w:tc>
          <w:tcPr>
            <w:tcW w:w="2875" w:type="dxa"/>
            <w:tcBorders>
              <w:top w:val="single" w:sz="4" w:space="0" w:color="auto"/>
              <w:left w:val="single" w:sz="4" w:space="0" w:color="auto"/>
              <w:bottom w:val="single" w:sz="4" w:space="0" w:color="auto"/>
              <w:right w:val="single" w:sz="4" w:space="0" w:color="auto"/>
            </w:tcBorders>
            <w:noWrap/>
            <w:vAlign w:val="bottom"/>
          </w:tcPr>
          <w:p w14:paraId="3C5C7A5C" w14:textId="641A7672" w:rsidR="00EF3484" w:rsidRPr="00636665" w:rsidRDefault="00EF3484" w:rsidP="00EF3484">
            <w:pPr>
              <w:spacing w:after="0" w:line="240" w:lineRule="auto"/>
              <w:ind w:left="0" w:firstLine="0"/>
              <w:rPr>
                <w:rFonts w:eastAsia="Times New Roman" w:cstheme="minorHAnsi"/>
                <w:b/>
                <w:bCs/>
                <w:color w:val="000000"/>
                <w:sz w:val="24"/>
                <w:szCs w:val="24"/>
              </w:rPr>
            </w:pPr>
            <w:r>
              <w:rPr>
                <w:rFonts w:eastAsia="Times New Roman" w:cstheme="minorHAnsi"/>
                <w:b/>
                <w:bCs/>
                <w:color w:val="000000"/>
                <w:sz w:val="24"/>
                <w:szCs w:val="24"/>
              </w:rPr>
              <w:t>Non-Arterial</w:t>
            </w:r>
          </w:p>
        </w:tc>
        <w:tc>
          <w:tcPr>
            <w:tcW w:w="2568" w:type="dxa"/>
            <w:tcBorders>
              <w:top w:val="single" w:sz="4" w:space="0" w:color="auto"/>
              <w:left w:val="nil"/>
              <w:bottom w:val="single" w:sz="4" w:space="0" w:color="auto"/>
              <w:right w:val="single" w:sz="4" w:space="0" w:color="auto"/>
            </w:tcBorders>
            <w:shd w:val="clear" w:color="auto" w:fill="FFFFFF" w:themeFill="background1"/>
            <w:noWrap/>
            <w:vAlign w:val="bottom"/>
          </w:tcPr>
          <w:p w14:paraId="42CEE2AE" w14:textId="7B1E9F35" w:rsidR="00EF3484" w:rsidRPr="00CA561D" w:rsidRDefault="00EF3484" w:rsidP="00EF3484">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$1.5</w:t>
            </w:r>
            <w:r>
              <w:rPr>
                <w:rFonts w:ascii="Calibri" w:hAnsi="Calibri" w:cs="Calibri"/>
                <w:color w:val="000000" w:themeColor="text1"/>
                <w:sz w:val="24"/>
                <w:szCs w:val="24"/>
              </w:rPr>
              <w:t>1</w:t>
            </w:r>
            <w:r w:rsidR="006946A7">
              <w:rPr>
                <w:rFonts w:ascii="Calibri" w:hAnsi="Calibri" w:cs="Calibri"/>
                <w:color w:val="000000" w:themeColor="text1"/>
                <w:sz w:val="24"/>
                <w:szCs w:val="24"/>
              </w:rPr>
              <w:t>/sf</w:t>
            </w:r>
          </w:p>
        </w:tc>
        <w:tc>
          <w:tcPr>
            <w:tcW w:w="2297" w:type="dxa"/>
            <w:tcBorders>
              <w:top w:val="single" w:sz="4" w:space="0" w:color="auto"/>
              <w:left w:val="nil"/>
              <w:bottom w:val="single" w:sz="4" w:space="0" w:color="auto"/>
              <w:right w:val="single" w:sz="4" w:space="0" w:color="auto"/>
            </w:tcBorders>
            <w:shd w:val="clear" w:color="auto" w:fill="FFFFFF" w:themeFill="background1"/>
            <w:noWrap/>
            <w:vAlign w:val="bottom"/>
          </w:tcPr>
          <w:p w14:paraId="15DAFD16" w14:textId="031BA9D5" w:rsidR="00EF3484" w:rsidRPr="00CA561D" w:rsidRDefault="00EF3484" w:rsidP="00EF3484">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$1.4</w:t>
            </w:r>
            <w:r>
              <w:rPr>
                <w:rFonts w:ascii="Calibri" w:hAnsi="Calibri" w:cs="Calibri"/>
                <w:color w:val="000000" w:themeColor="text1"/>
                <w:sz w:val="24"/>
                <w:szCs w:val="24"/>
              </w:rPr>
              <w:t>5</w:t>
            </w:r>
            <w:r w:rsidR="006946A7">
              <w:rPr>
                <w:rFonts w:ascii="Calibri" w:hAnsi="Calibri" w:cs="Calibri"/>
                <w:color w:val="000000" w:themeColor="text1"/>
                <w:sz w:val="24"/>
                <w:szCs w:val="24"/>
              </w:rPr>
              <w:t>/sf</w:t>
            </w:r>
          </w:p>
        </w:tc>
        <w:tc>
          <w:tcPr>
            <w:tcW w:w="2245" w:type="dxa"/>
            <w:tcBorders>
              <w:top w:val="single" w:sz="4" w:space="0" w:color="auto"/>
              <w:left w:val="nil"/>
              <w:bottom w:val="single" w:sz="4" w:space="0" w:color="auto"/>
              <w:right w:val="single" w:sz="4" w:space="0" w:color="auto"/>
            </w:tcBorders>
            <w:shd w:val="clear" w:color="auto" w:fill="FFFFFF" w:themeFill="background1"/>
            <w:noWrap/>
            <w:vAlign w:val="bottom"/>
          </w:tcPr>
          <w:p w14:paraId="0D2C0099" w14:textId="2ED40996" w:rsidR="00EF3484" w:rsidRPr="00CA561D" w:rsidRDefault="00EF3484" w:rsidP="00EF3484">
            <w:pPr>
              <w:spacing w:after="0" w:line="240" w:lineRule="auto"/>
              <w:ind w:left="0" w:firstLine="0"/>
              <w:jc w:val="center"/>
              <w:rPr>
                <w:rFonts w:ascii="Calibri" w:hAnsi="Calibri" w:cs="Calibri"/>
                <w:color w:val="000000" w:themeColor="text1"/>
                <w:sz w:val="24"/>
                <w:szCs w:val="24"/>
              </w:rPr>
            </w:pPr>
            <w:r w:rsidRPr="5B46305F">
              <w:rPr>
                <w:rFonts w:ascii="Calibri" w:hAnsi="Calibri" w:cs="Calibri"/>
                <w:color w:val="000000" w:themeColor="text1"/>
                <w:sz w:val="24"/>
                <w:szCs w:val="24"/>
              </w:rPr>
              <w:t>$0.8</w:t>
            </w:r>
            <w:r>
              <w:rPr>
                <w:rFonts w:ascii="Calibri" w:hAnsi="Calibri" w:cs="Calibri"/>
                <w:color w:val="000000" w:themeColor="text1"/>
                <w:sz w:val="24"/>
                <w:szCs w:val="24"/>
              </w:rPr>
              <w:t>8</w:t>
            </w:r>
            <w:r w:rsidR="006946A7">
              <w:rPr>
                <w:rFonts w:ascii="Calibri" w:hAnsi="Calibri" w:cs="Calibri"/>
                <w:color w:val="000000" w:themeColor="text1"/>
                <w:sz w:val="24"/>
                <w:szCs w:val="24"/>
              </w:rPr>
              <w:t>/sf</w:t>
            </w:r>
          </w:p>
        </w:tc>
      </w:tr>
    </w:tbl>
    <w:p w14:paraId="2DE7075A" w14:textId="425A92DB" w:rsidR="00CE258E" w:rsidRPr="005A340C" w:rsidRDefault="00CE258E" w:rsidP="002665AC">
      <w:pPr>
        <w:rPr>
          <w:rFonts w:cstheme="minorHAnsi"/>
          <w:strike/>
          <w:sz w:val="24"/>
          <w:szCs w:val="24"/>
        </w:rPr>
      </w:pPr>
    </w:p>
    <w:p w14:paraId="27C0C356" w14:textId="6699384E" w:rsidR="00A92CCD" w:rsidRPr="005A340C" w:rsidRDefault="00A92CCD">
      <w:pPr>
        <w:rPr>
          <w:rFonts w:cstheme="minorHAnsi"/>
          <w:strike/>
          <w:sz w:val="24"/>
          <w:szCs w:val="24"/>
        </w:rPr>
      </w:pPr>
      <w:r w:rsidRPr="005A340C">
        <w:rPr>
          <w:rFonts w:cstheme="minorHAnsi"/>
          <w:strike/>
          <w:sz w:val="24"/>
          <w:szCs w:val="24"/>
        </w:rPr>
        <w:br w:type="page"/>
      </w:r>
    </w:p>
    <w:tbl>
      <w:tblPr>
        <w:tblW w:w="9985" w:type="dxa"/>
        <w:tblInd w:w="-5" w:type="dxa"/>
        <w:tblLook w:val="04A0" w:firstRow="1" w:lastRow="0" w:firstColumn="1" w:lastColumn="0" w:noHBand="0" w:noVBand="1"/>
      </w:tblPr>
      <w:tblGrid>
        <w:gridCol w:w="2875"/>
        <w:gridCol w:w="4320"/>
        <w:gridCol w:w="2790"/>
      </w:tblGrid>
      <w:tr w:rsidR="000319D3" w:rsidRPr="00636665" w14:paraId="298F80D0" w14:textId="77777777" w:rsidTr="00BD6C2C">
        <w:trPr>
          <w:trHeight w:val="315"/>
        </w:trPr>
        <w:tc>
          <w:tcPr>
            <w:tcW w:w="9985" w:type="dxa"/>
            <w:gridSpan w:val="3"/>
            <w:tcBorders>
              <w:top w:val="nil"/>
              <w:left w:val="single" w:sz="4" w:space="0" w:color="auto"/>
              <w:bottom w:val="nil"/>
              <w:right w:val="single" w:sz="4" w:space="0" w:color="auto"/>
            </w:tcBorders>
            <w:shd w:val="clear" w:color="auto" w:fill="000000" w:themeFill="text1"/>
            <w:noWrap/>
            <w:vAlign w:val="bottom"/>
            <w:hideMark/>
          </w:tcPr>
          <w:p w14:paraId="68AC002C" w14:textId="198C0356" w:rsidR="008D45C8" w:rsidRPr="00636665" w:rsidRDefault="008D45C8" w:rsidP="00C82674">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bCs/>
                <w:color w:val="FFFFFF" w:themeColor="background1"/>
                <w:sz w:val="24"/>
                <w:szCs w:val="24"/>
              </w:rPr>
              <w:lastRenderedPageBreak/>
              <w:t>Table D1 – Term Permit Fee Model</w:t>
            </w:r>
          </w:p>
        </w:tc>
      </w:tr>
      <w:tr w:rsidR="000319D3" w:rsidRPr="00636665" w14:paraId="5EC46E42" w14:textId="77777777" w:rsidTr="00BD6C2C">
        <w:trPr>
          <w:trHeight w:val="315"/>
        </w:trPr>
        <w:tc>
          <w:tcPr>
            <w:tcW w:w="2875" w:type="dxa"/>
            <w:tcBorders>
              <w:top w:val="single" w:sz="4" w:space="0" w:color="auto"/>
              <w:left w:val="single" w:sz="4" w:space="0" w:color="auto"/>
              <w:bottom w:val="nil"/>
              <w:right w:val="nil"/>
            </w:tcBorders>
            <w:shd w:val="clear" w:color="auto" w:fill="FFFFFF" w:themeFill="background1"/>
            <w:noWrap/>
            <w:vAlign w:val="bottom"/>
            <w:hideMark/>
          </w:tcPr>
          <w:p w14:paraId="014D6377" w14:textId="77777777" w:rsidR="008D45C8" w:rsidRPr="00636665" w:rsidRDefault="008D45C8"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Location</w:t>
            </w:r>
          </w:p>
        </w:tc>
        <w:tc>
          <w:tcPr>
            <w:tcW w:w="43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0ED6CAD" w14:textId="77777777" w:rsidR="008D45C8" w:rsidRPr="00636665" w:rsidRDefault="008D45C8"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Use Description</w:t>
            </w:r>
          </w:p>
        </w:tc>
        <w:tc>
          <w:tcPr>
            <w:tcW w:w="279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F6EF546" w14:textId="77777777" w:rsidR="008D45C8" w:rsidRPr="00636665" w:rsidRDefault="008D45C8" w:rsidP="00C82674">
            <w:pPr>
              <w:spacing w:after="0" w:line="240" w:lineRule="auto"/>
              <w:ind w:left="0" w:firstLine="0"/>
              <w:jc w:val="center"/>
              <w:rPr>
                <w:rFonts w:eastAsia="Times New Roman" w:cstheme="minorHAnsi"/>
                <w:b/>
                <w:bCs/>
                <w:sz w:val="24"/>
                <w:szCs w:val="24"/>
              </w:rPr>
            </w:pPr>
            <w:r w:rsidRPr="00636665">
              <w:rPr>
                <w:rFonts w:eastAsia="Times New Roman" w:cstheme="minorHAnsi"/>
                <w:b/>
                <w:bCs/>
                <w:sz w:val="24"/>
                <w:szCs w:val="24"/>
              </w:rPr>
              <w:t>Degree of Alienation</w:t>
            </w:r>
          </w:p>
        </w:tc>
      </w:tr>
      <w:tr w:rsidR="0069669A" w:rsidRPr="00636665" w14:paraId="7F9D8521" w14:textId="77777777" w:rsidTr="00BD6C2C">
        <w:trPr>
          <w:trHeight w:val="315"/>
        </w:trPr>
        <w:tc>
          <w:tcPr>
            <w:tcW w:w="2875" w:type="dxa"/>
            <w:vMerge w:val="restart"/>
            <w:tcBorders>
              <w:top w:val="single" w:sz="4" w:space="0" w:color="auto"/>
              <w:left w:val="single" w:sz="4" w:space="0" w:color="auto"/>
              <w:bottom w:val="single" w:sz="4" w:space="0" w:color="auto"/>
              <w:right w:val="single" w:sz="4" w:space="0" w:color="auto"/>
            </w:tcBorders>
            <w:noWrap/>
            <w:vAlign w:val="center"/>
            <w:hideMark/>
          </w:tcPr>
          <w:p w14:paraId="30C6CAE5"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Sub-surface</w:t>
            </w:r>
          </w:p>
        </w:tc>
        <w:tc>
          <w:tcPr>
            <w:tcW w:w="4320" w:type="dxa"/>
            <w:tcBorders>
              <w:top w:val="nil"/>
              <w:left w:val="nil"/>
              <w:bottom w:val="single" w:sz="4" w:space="0" w:color="auto"/>
              <w:right w:val="single" w:sz="4" w:space="0" w:color="auto"/>
            </w:tcBorders>
            <w:noWrap/>
            <w:vAlign w:val="center"/>
            <w:hideMark/>
          </w:tcPr>
          <w:p w14:paraId="556282C4"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Utility tunnels/structures</w:t>
            </w:r>
          </w:p>
        </w:tc>
        <w:tc>
          <w:tcPr>
            <w:tcW w:w="2790" w:type="dxa"/>
            <w:tcBorders>
              <w:top w:val="nil"/>
              <w:left w:val="nil"/>
              <w:bottom w:val="single" w:sz="4" w:space="0" w:color="auto"/>
              <w:right w:val="single" w:sz="4" w:space="0" w:color="auto"/>
            </w:tcBorders>
            <w:noWrap/>
            <w:vAlign w:val="bottom"/>
            <w:hideMark/>
          </w:tcPr>
          <w:p w14:paraId="3F3F6F4C"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0.3</w:t>
            </w:r>
          </w:p>
        </w:tc>
      </w:tr>
      <w:tr w:rsidR="0069669A" w:rsidRPr="00636665" w14:paraId="4A5CE2C2" w14:textId="77777777" w:rsidTr="00BD6C2C">
        <w:trPr>
          <w:trHeight w:val="315"/>
        </w:trPr>
        <w:tc>
          <w:tcPr>
            <w:tcW w:w="2875" w:type="dxa"/>
            <w:vMerge/>
            <w:tcBorders>
              <w:top w:val="single" w:sz="4" w:space="0" w:color="auto"/>
              <w:left w:val="single" w:sz="4" w:space="0" w:color="auto"/>
              <w:bottom w:val="single" w:sz="4" w:space="0" w:color="auto"/>
              <w:right w:val="single" w:sz="4" w:space="0" w:color="auto"/>
            </w:tcBorders>
            <w:vAlign w:val="center"/>
            <w:hideMark/>
          </w:tcPr>
          <w:p w14:paraId="590950FA"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noWrap/>
            <w:vAlign w:val="center"/>
            <w:hideMark/>
          </w:tcPr>
          <w:p w14:paraId="557468C0"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Vehicle/pedestrian tunnels</w:t>
            </w:r>
          </w:p>
        </w:tc>
        <w:tc>
          <w:tcPr>
            <w:tcW w:w="2790" w:type="dxa"/>
            <w:tcBorders>
              <w:top w:val="nil"/>
              <w:left w:val="nil"/>
              <w:bottom w:val="single" w:sz="4" w:space="0" w:color="auto"/>
              <w:right w:val="single" w:sz="4" w:space="0" w:color="auto"/>
            </w:tcBorders>
            <w:noWrap/>
            <w:vAlign w:val="bottom"/>
            <w:hideMark/>
          </w:tcPr>
          <w:p w14:paraId="6DE37719"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0.25</w:t>
            </w:r>
          </w:p>
        </w:tc>
      </w:tr>
      <w:tr w:rsidR="000319D3" w:rsidRPr="00636665" w14:paraId="669429A2" w14:textId="77777777" w:rsidTr="00BD6C2C">
        <w:trPr>
          <w:trHeight w:val="315"/>
        </w:trPr>
        <w:tc>
          <w:tcPr>
            <w:tcW w:w="28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73FCDF"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At-grade</w:t>
            </w:r>
          </w:p>
        </w:tc>
        <w:tc>
          <w:tcPr>
            <w:tcW w:w="4320" w:type="dxa"/>
            <w:tcBorders>
              <w:top w:val="nil"/>
              <w:left w:val="nil"/>
              <w:bottom w:val="single" w:sz="4" w:space="0" w:color="auto"/>
              <w:right w:val="single" w:sz="4" w:space="0" w:color="auto"/>
            </w:tcBorders>
            <w:shd w:val="clear" w:color="000000" w:fill="FFFFFF"/>
            <w:noWrap/>
            <w:vAlign w:val="center"/>
            <w:hideMark/>
          </w:tcPr>
          <w:p w14:paraId="44B8F365"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Public plazas, artwork</w:t>
            </w:r>
          </w:p>
        </w:tc>
        <w:tc>
          <w:tcPr>
            <w:tcW w:w="2790" w:type="dxa"/>
            <w:tcBorders>
              <w:top w:val="nil"/>
              <w:left w:val="nil"/>
              <w:bottom w:val="single" w:sz="4" w:space="0" w:color="auto"/>
              <w:right w:val="single" w:sz="4" w:space="0" w:color="auto"/>
            </w:tcBorders>
            <w:shd w:val="clear" w:color="000000" w:fill="FFFFFF"/>
            <w:noWrap/>
            <w:vAlign w:val="bottom"/>
            <w:hideMark/>
          </w:tcPr>
          <w:p w14:paraId="065E3140"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0.1</w:t>
            </w:r>
          </w:p>
        </w:tc>
      </w:tr>
      <w:tr w:rsidR="008F52E1" w:rsidRPr="00636665" w14:paraId="693094D0" w14:textId="77777777" w:rsidTr="00BD6C2C">
        <w:trPr>
          <w:trHeight w:val="315"/>
        </w:trPr>
        <w:tc>
          <w:tcPr>
            <w:tcW w:w="2875" w:type="dxa"/>
            <w:vMerge/>
            <w:tcBorders>
              <w:top w:val="nil"/>
              <w:left w:val="single" w:sz="4" w:space="0" w:color="auto"/>
              <w:bottom w:val="single" w:sz="4" w:space="0" w:color="000000"/>
              <w:right w:val="single" w:sz="4" w:space="0" w:color="auto"/>
            </w:tcBorders>
            <w:vAlign w:val="center"/>
            <w:hideMark/>
          </w:tcPr>
          <w:p w14:paraId="5D0E0D55"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shd w:val="clear" w:color="000000" w:fill="FFFFFF"/>
            <w:vAlign w:val="center"/>
            <w:hideMark/>
          </w:tcPr>
          <w:p w14:paraId="7F225BC7"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Structures, restricted access</w:t>
            </w:r>
          </w:p>
        </w:tc>
        <w:tc>
          <w:tcPr>
            <w:tcW w:w="2790" w:type="dxa"/>
            <w:tcBorders>
              <w:top w:val="nil"/>
              <w:left w:val="nil"/>
              <w:bottom w:val="single" w:sz="4" w:space="0" w:color="auto"/>
              <w:right w:val="single" w:sz="4" w:space="0" w:color="auto"/>
            </w:tcBorders>
            <w:shd w:val="clear" w:color="000000" w:fill="FFFFFF"/>
            <w:noWrap/>
            <w:vAlign w:val="bottom"/>
            <w:hideMark/>
          </w:tcPr>
          <w:p w14:paraId="6427E2B1"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0.8</w:t>
            </w:r>
          </w:p>
        </w:tc>
      </w:tr>
      <w:tr w:rsidR="008F52E1" w:rsidRPr="00636665" w14:paraId="70380173" w14:textId="77777777" w:rsidTr="00BD6C2C">
        <w:trPr>
          <w:trHeight w:val="315"/>
        </w:trPr>
        <w:tc>
          <w:tcPr>
            <w:tcW w:w="2875" w:type="dxa"/>
            <w:vMerge/>
            <w:tcBorders>
              <w:top w:val="nil"/>
              <w:left w:val="single" w:sz="4" w:space="0" w:color="auto"/>
              <w:bottom w:val="single" w:sz="4" w:space="0" w:color="000000"/>
              <w:right w:val="single" w:sz="4" w:space="0" w:color="auto"/>
            </w:tcBorders>
            <w:vAlign w:val="center"/>
            <w:hideMark/>
          </w:tcPr>
          <w:p w14:paraId="07C9DAB7"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shd w:val="clear" w:color="000000" w:fill="FFFFFF"/>
            <w:noWrap/>
            <w:vAlign w:val="center"/>
            <w:hideMark/>
          </w:tcPr>
          <w:p w14:paraId="65D84837"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Utility structures</w:t>
            </w:r>
          </w:p>
        </w:tc>
        <w:tc>
          <w:tcPr>
            <w:tcW w:w="2790" w:type="dxa"/>
            <w:tcBorders>
              <w:top w:val="nil"/>
              <w:left w:val="nil"/>
              <w:bottom w:val="single" w:sz="4" w:space="0" w:color="auto"/>
              <w:right w:val="single" w:sz="4" w:space="0" w:color="auto"/>
            </w:tcBorders>
            <w:shd w:val="clear" w:color="000000" w:fill="FFFFFF"/>
            <w:noWrap/>
            <w:vAlign w:val="bottom"/>
            <w:hideMark/>
          </w:tcPr>
          <w:p w14:paraId="3557467D"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0.5</w:t>
            </w:r>
          </w:p>
        </w:tc>
      </w:tr>
      <w:tr w:rsidR="000319D3" w:rsidRPr="00636665" w14:paraId="0CD658E0" w14:textId="77777777" w:rsidTr="00BD6C2C">
        <w:trPr>
          <w:trHeight w:val="315"/>
        </w:trPr>
        <w:tc>
          <w:tcPr>
            <w:tcW w:w="28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9C8307"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Above grade</w:t>
            </w:r>
          </w:p>
        </w:tc>
        <w:tc>
          <w:tcPr>
            <w:tcW w:w="4320" w:type="dxa"/>
            <w:tcBorders>
              <w:top w:val="nil"/>
              <w:left w:val="nil"/>
              <w:bottom w:val="single" w:sz="4" w:space="0" w:color="auto"/>
              <w:right w:val="single" w:sz="4" w:space="0" w:color="auto"/>
            </w:tcBorders>
            <w:shd w:val="clear" w:color="000000" w:fill="FFFFFF"/>
            <w:vAlign w:val="center"/>
            <w:hideMark/>
          </w:tcPr>
          <w:p w14:paraId="225B6CE6"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Overhead building structures</w:t>
            </w:r>
          </w:p>
        </w:tc>
        <w:tc>
          <w:tcPr>
            <w:tcW w:w="2790" w:type="dxa"/>
            <w:tcBorders>
              <w:top w:val="nil"/>
              <w:left w:val="nil"/>
              <w:bottom w:val="single" w:sz="4" w:space="0" w:color="auto"/>
              <w:right w:val="single" w:sz="4" w:space="0" w:color="auto"/>
            </w:tcBorders>
            <w:shd w:val="clear" w:color="000000" w:fill="FFFFFF"/>
            <w:noWrap/>
            <w:vAlign w:val="bottom"/>
            <w:hideMark/>
          </w:tcPr>
          <w:p w14:paraId="286D86BA"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0.75</w:t>
            </w:r>
          </w:p>
        </w:tc>
      </w:tr>
      <w:tr w:rsidR="008F52E1" w:rsidRPr="00636665" w14:paraId="52B6C4D6" w14:textId="77777777" w:rsidTr="00BD6C2C">
        <w:trPr>
          <w:trHeight w:val="315"/>
        </w:trPr>
        <w:tc>
          <w:tcPr>
            <w:tcW w:w="2875" w:type="dxa"/>
            <w:vMerge/>
            <w:tcBorders>
              <w:top w:val="nil"/>
              <w:left w:val="single" w:sz="4" w:space="0" w:color="auto"/>
              <w:bottom w:val="single" w:sz="4" w:space="0" w:color="000000"/>
              <w:right w:val="single" w:sz="4" w:space="0" w:color="auto"/>
            </w:tcBorders>
            <w:vAlign w:val="center"/>
            <w:hideMark/>
          </w:tcPr>
          <w:p w14:paraId="161C51E9"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noWrap/>
            <w:vAlign w:val="center"/>
            <w:hideMark/>
          </w:tcPr>
          <w:p w14:paraId="577F0487"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Private use skybridges</w:t>
            </w:r>
          </w:p>
        </w:tc>
        <w:tc>
          <w:tcPr>
            <w:tcW w:w="2790" w:type="dxa"/>
            <w:tcBorders>
              <w:top w:val="nil"/>
              <w:left w:val="nil"/>
              <w:bottom w:val="single" w:sz="4" w:space="0" w:color="auto"/>
              <w:right w:val="single" w:sz="4" w:space="0" w:color="auto"/>
            </w:tcBorders>
            <w:noWrap/>
            <w:vAlign w:val="bottom"/>
            <w:hideMark/>
          </w:tcPr>
          <w:p w14:paraId="3EDD8151"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2</w:t>
            </w:r>
          </w:p>
        </w:tc>
      </w:tr>
      <w:tr w:rsidR="008F52E1" w:rsidRPr="00636665" w14:paraId="1C3D40AF" w14:textId="77777777" w:rsidTr="00BD6C2C">
        <w:trPr>
          <w:trHeight w:val="315"/>
        </w:trPr>
        <w:tc>
          <w:tcPr>
            <w:tcW w:w="2875" w:type="dxa"/>
            <w:vMerge/>
            <w:tcBorders>
              <w:top w:val="nil"/>
              <w:left w:val="single" w:sz="4" w:space="0" w:color="auto"/>
              <w:bottom w:val="single" w:sz="4" w:space="0" w:color="000000"/>
              <w:right w:val="single" w:sz="4" w:space="0" w:color="auto"/>
            </w:tcBorders>
            <w:vAlign w:val="center"/>
            <w:hideMark/>
          </w:tcPr>
          <w:p w14:paraId="48AA195D"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noWrap/>
            <w:vAlign w:val="center"/>
            <w:hideMark/>
          </w:tcPr>
          <w:p w14:paraId="409BD389"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Semi-public use skybridges</w:t>
            </w:r>
          </w:p>
        </w:tc>
        <w:tc>
          <w:tcPr>
            <w:tcW w:w="2790" w:type="dxa"/>
            <w:tcBorders>
              <w:top w:val="nil"/>
              <w:left w:val="nil"/>
              <w:bottom w:val="single" w:sz="4" w:space="0" w:color="auto"/>
              <w:right w:val="single" w:sz="4" w:space="0" w:color="auto"/>
            </w:tcBorders>
            <w:noWrap/>
            <w:vAlign w:val="bottom"/>
            <w:hideMark/>
          </w:tcPr>
          <w:p w14:paraId="350F04F0"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0.75</w:t>
            </w:r>
          </w:p>
        </w:tc>
      </w:tr>
      <w:tr w:rsidR="008F52E1" w:rsidRPr="00636665" w14:paraId="21118EE2" w14:textId="77777777" w:rsidTr="00BD6C2C">
        <w:trPr>
          <w:trHeight w:val="315"/>
        </w:trPr>
        <w:tc>
          <w:tcPr>
            <w:tcW w:w="2875" w:type="dxa"/>
            <w:vMerge/>
            <w:tcBorders>
              <w:top w:val="nil"/>
              <w:left w:val="single" w:sz="4" w:space="0" w:color="auto"/>
              <w:bottom w:val="single" w:sz="4" w:space="0" w:color="000000"/>
              <w:right w:val="single" w:sz="4" w:space="0" w:color="auto"/>
            </w:tcBorders>
            <w:vAlign w:val="center"/>
            <w:hideMark/>
          </w:tcPr>
          <w:p w14:paraId="74E736B6"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nil"/>
              <w:left w:val="nil"/>
              <w:bottom w:val="single" w:sz="4" w:space="0" w:color="auto"/>
              <w:right w:val="single" w:sz="4" w:space="0" w:color="auto"/>
            </w:tcBorders>
            <w:noWrap/>
            <w:vAlign w:val="center"/>
            <w:hideMark/>
          </w:tcPr>
          <w:p w14:paraId="652AECB6"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Public use skybridges</w:t>
            </w:r>
          </w:p>
        </w:tc>
        <w:tc>
          <w:tcPr>
            <w:tcW w:w="2790" w:type="dxa"/>
            <w:tcBorders>
              <w:top w:val="nil"/>
              <w:left w:val="nil"/>
              <w:bottom w:val="single" w:sz="4" w:space="0" w:color="auto"/>
              <w:right w:val="single" w:sz="4" w:space="0" w:color="auto"/>
            </w:tcBorders>
            <w:noWrap/>
            <w:vAlign w:val="bottom"/>
            <w:hideMark/>
          </w:tcPr>
          <w:p w14:paraId="3AC7E10D"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0.1</w:t>
            </w:r>
          </w:p>
        </w:tc>
      </w:tr>
      <w:tr w:rsidR="0069669A" w:rsidRPr="00636665" w14:paraId="7E9A4875" w14:textId="77777777" w:rsidTr="00BD6C2C">
        <w:trPr>
          <w:trHeight w:val="315"/>
        </w:trPr>
        <w:tc>
          <w:tcPr>
            <w:tcW w:w="2875" w:type="dxa"/>
            <w:vMerge/>
            <w:tcBorders>
              <w:top w:val="single" w:sz="4" w:space="0" w:color="auto"/>
              <w:left w:val="single" w:sz="4" w:space="0" w:color="auto"/>
              <w:bottom w:val="single" w:sz="4" w:space="0" w:color="auto"/>
              <w:right w:val="single" w:sz="4" w:space="0" w:color="auto"/>
            </w:tcBorders>
            <w:vAlign w:val="center"/>
            <w:hideMark/>
          </w:tcPr>
          <w:p w14:paraId="39A341CE"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single" w:sz="4" w:space="0" w:color="auto"/>
              <w:left w:val="nil"/>
              <w:bottom w:val="single" w:sz="4" w:space="0" w:color="auto"/>
              <w:right w:val="single" w:sz="4" w:space="0" w:color="auto"/>
            </w:tcBorders>
            <w:noWrap/>
            <w:vAlign w:val="center"/>
            <w:hideMark/>
          </w:tcPr>
          <w:p w14:paraId="47203D2C" w14:textId="77777777" w:rsidR="008D45C8" w:rsidRPr="00636665" w:rsidRDefault="008D45C8" w:rsidP="00C82674">
            <w:pPr>
              <w:spacing w:after="0" w:line="240" w:lineRule="auto"/>
              <w:ind w:leftChars="136" w:left="357" w:hangingChars="24" w:hanging="58"/>
              <w:jc w:val="center"/>
              <w:rPr>
                <w:rFonts w:eastAsia="Times New Roman" w:cstheme="minorHAnsi"/>
                <w:color w:val="000000"/>
                <w:sz w:val="24"/>
                <w:szCs w:val="24"/>
              </w:rPr>
            </w:pPr>
            <w:r w:rsidRPr="00636665">
              <w:rPr>
                <w:rFonts w:eastAsia="Times New Roman" w:cstheme="minorHAnsi"/>
                <w:color w:val="000000"/>
                <w:sz w:val="24"/>
                <w:szCs w:val="24"/>
              </w:rPr>
              <w:t>Vehicle bridges</w:t>
            </w:r>
          </w:p>
        </w:tc>
        <w:tc>
          <w:tcPr>
            <w:tcW w:w="2790" w:type="dxa"/>
            <w:tcBorders>
              <w:top w:val="single" w:sz="4" w:space="0" w:color="auto"/>
              <w:left w:val="nil"/>
              <w:bottom w:val="single" w:sz="4" w:space="0" w:color="auto"/>
              <w:right w:val="single" w:sz="4" w:space="0" w:color="auto"/>
            </w:tcBorders>
            <w:noWrap/>
            <w:vAlign w:val="bottom"/>
            <w:hideMark/>
          </w:tcPr>
          <w:p w14:paraId="3AD7A9CF"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0.5</w:t>
            </w:r>
          </w:p>
        </w:tc>
      </w:tr>
      <w:tr w:rsidR="001E2D4C" w:rsidRPr="00636665" w14:paraId="7940CD64" w14:textId="77777777" w:rsidTr="00BD6C2C">
        <w:trPr>
          <w:trHeight w:val="315"/>
        </w:trPr>
        <w:tc>
          <w:tcPr>
            <w:tcW w:w="2875" w:type="dxa"/>
            <w:vMerge/>
            <w:tcBorders>
              <w:top w:val="single" w:sz="4" w:space="0" w:color="auto"/>
              <w:left w:val="single" w:sz="4" w:space="0" w:color="auto"/>
              <w:bottom w:val="single" w:sz="4" w:space="0" w:color="000000"/>
              <w:right w:val="single" w:sz="4" w:space="0" w:color="auto"/>
            </w:tcBorders>
            <w:vAlign w:val="center"/>
            <w:hideMark/>
          </w:tcPr>
          <w:p w14:paraId="7FDA9DAC"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p>
        </w:tc>
        <w:tc>
          <w:tcPr>
            <w:tcW w:w="4320" w:type="dxa"/>
            <w:tcBorders>
              <w:top w:val="single" w:sz="4" w:space="0" w:color="auto"/>
              <w:left w:val="nil"/>
              <w:bottom w:val="nil"/>
              <w:right w:val="single" w:sz="4" w:space="0" w:color="auto"/>
            </w:tcBorders>
            <w:noWrap/>
            <w:vAlign w:val="center"/>
            <w:hideMark/>
          </w:tcPr>
          <w:p w14:paraId="00DFC25B" w14:textId="7777777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Public use vehicle ramps</w:t>
            </w:r>
          </w:p>
        </w:tc>
        <w:tc>
          <w:tcPr>
            <w:tcW w:w="2790" w:type="dxa"/>
            <w:tcBorders>
              <w:top w:val="single" w:sz="4" w:space="0" w:color="auto"/>
              <w:left w:val="nil"/>
              <w:bottom w:val="nil"/>
              <w:right w:val="single" w:sz="4" w:space="0" w:color="auto"/>
            </w:tcBorders>
            <w:noWrap/>
            <w:vAlign w:val="bottom"/>
            <w:hideMark/>
          </w:tcPr>
          <w:p w14:paraId="232FBBB5"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0.2</w:t>
            </w:r>
          </w:p>
        </w:tc>
      </w:tr>
      <w:tr w:rsidR="000319D3" w:rsidRPr="00636665" w14:paraId="5481ADCE" w14:textId="77777777" w:rsidTr="00BD6C2C">
        <w:trPr>
          <w:trHeight w:val="315"/>
        </w:trPr>
        <w:tc>
          <w:tcPr>
            <w:tcW w:w="2875" w:type="dxa"/>
            <w:tcBorders>
              <w:top w:val="single" w:sz="4" w:space="0" w:color="auto"/>
              <w:left w:val="single" w:sz="4" w:space="0" w:color="auto"/>
              <w:bottom w:val="single" w:sz="4" w:space="0" w:color="auto"/>
              <w:right w:val="nil"/>
            </w:tcBorders>
            <w:noWrap/>
            <w:vAlign w:val="center"/>
            <w:hideMark/>
          </w:tcPr>
          <w:p w14:paraId="46147B56"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Other</w:t>
            </w:r>
          </w:p>
        </w:tc>
        <w:tc>
          <w:tcPr>
            <w:tcW w:w="4320" w:type="dxa"/>
            <w:tcBorders>
              <w:top w:val="single" w:sz="4" w:space="0" w:color="auto"/>
              <w:left w:val="single" w:sz="4" w:space="0" w:color="auto"/>
              <w:bottom w:val="single" w:sz="4" w:space="0" w:color="auto"/>
              <w:right w:val="single" w:sz="4" w:space="0" w:color="auto"/>
            </w:tcBorders>
            <w:noWrap/>
            <w:vAlign w:val="bottom"/>
            <w:hideMark/>
          </w:tcPr>
          <w:p w14:paraId="1ACC7A2C" w14:textId="155E9897" w:rsidR="008D45C8" w:rsidRPr="00636665" w:rsidRDefault="008D45C8" w:rsidP="00C82674">
            <w:pPr>
              <w:spacing w:after="0" w:line="240" w:lineRule="auto"/>
              <w:ind w:left="301" w:firstLine="0"/>
              <w:jc w:val="center"/>
              <w:rPr>
                <w:rFonts w:eastAsia="Times New Roman" w:cstheme="minorHAnsi"/>
                <w:color w:val="000000"/>
                <w:sz w:val="24"/>
                <w:szCs w:val="24"/>
              </w:rPr>
            </w:pPr>
            <w:r w:rsidRPr="00636665">
              <w:rPr>
                <w:rFonts w:eastAsia="Times New Roman" w:cstheme="minorHAnsi"/>
                <w:color w:val="000000"/>
                <w:sz w:val="24"/>
                <w:szCs w:val="24"/>
              </w:rPr>
              <w:t>Sustainable building features*</w:t>
            </w:r>
            <w:r w:rsidR="00441958" w:rsidRPr="00BE5D28">
              <w:rPr>
                <w:rFonts w:eastAsia="Times New Roman" w:cstheme="minorHAnsi"/>
                <w:strike/>
                <w:color w:val="000000"/>
                <w:sz w:val="24"/>
                <w:szCs w:val="24"/>
                <w:u w:val="single"/>
              </w:rPr>
              <w:t>*</w:t>
            </w:r>
          </w:p>
        </w:tc>
        <w:tc>
          <w:tcPr>
            <w:tcW w:w="2790" w:type="dxa"/>
            <w:tcBorders>
              <w:top w:val="single" w:sz="4" w:space="0" w:color="auto"/>
              <w:left w:val="nil"/>
              <w:bottom w:val="single" w:sz="4" w:space="0" w:color="auto"/>
              <w:right w:val="single" w:sz="4" w:space="0" w:color="auto"/>
            </w:tcBorders>
            <w:noWrap/>
            <w:vAlign w:val="bottom"/>
            <w:hideMark/>
          </w:tcPr>
          <w:p w14:paraId="31779AFD" w14:textId="77777777" w:rsidR="008D45C8" w:rsidRPr="00636665" w:rsidRDefault="008D45C8" w:rsidP="00C82674">
            <w:pPr>
              <w:spacing w:after="0" w:line="240" w:lineRule="auto"/>
              <w:ind w:left="0" w:firstLine="0"/>
              <w:jc w:val="center"/>
              <w:rPr>
                <w:rFonts w:eastAsia="Times New Roman" w:cstheme="minorHAnsi"/>
                <w:color w:val="000000"/>
                <w:sz w:val="24"/>
                <w:szCs w:val="24"/>
              </w:rPr>
            </w:pPr>
            <w:r w:rsidRPr="00636665">
              <w:rPr>
                <w:rFonts w:eastAsia="Times New Roman" w:cstheme="minorHAnsi"/>
                <w:color w:val="000000"/>
                <w:sz w:val="24"/>
                <w:szCs w:val="24"/>
              </w:rPr>
              <w:t>0.1</w:t>
            </w:r>
          </w:p>
        </w:tc>
      </w:tr>
    </w:tbl>
    <w:p w14:paraId="2C43517E" w14:textId="55198597" w:rsidR="00107C2E" w:rsidRPr="00636665" w:rsidRDefault="000E68A9" w:rsidP="005B7955">
      <w:pPr>
        <w:ind w:left="0" w:firstLine="0"/>
        <w:rPr>
          <w:rFonts w:cstheme="minorHAnsi"/>
        </w:rPr>
      </w:pPr>
      <w:r w:rsidRPr="00636665">
        <w:rPr>
          <w:rFonts w:cstheme="minorHAnsi"/>
        </w:rPr>
        <w:t>*</w:t>
      </w:r>
      <w:r w:rsidR="00032B6C" w:rsidRPr="00636665">
        <w:rPr>
          <w:rFonts w:cstheme="minorHAnsi"/>
        </w:rPr>
        <w:tab/>
      </w:r>
      <w:r w:rsidR="008B0EBB" w:rsidRPr="00636665">
        <w:rPr>
          <w:rFonts w:cstheme="minorHAnsi"/>
        </w:rPr>
        <w:t>In order to quali</w:t>
      </w:r>
      <w:r w:rsidR="002B65C5" w:rsidRPr="00636665">
        <w:rPr>
          <w:rFonts w:cstheme="minorHAnsi"/>
        </w:rPr>
        <w:t>f</w:t>
      </w:r>
      <w:r w:rsidR="008B0EBB" w:rsidRPr="00636665">
        <w:rPr>
          <w:rFonts w:cstheme="minorHAnsi"/>
        </w:rPr>
        <w:t>y for this degree of alienation factor, the development must be participating in the City’s Living Building Program, be capable of achieving Leadership in Energy and Environmental Design (LEED) platinum certification, or both. Programmatic term permit and franchise agreements fees are established by ordinance.</w:t>
      </w:r>
    </w:p>
    <w:p w14:paraId="731D8C27" w14:textId="21071371" w:rsidR="006E7C68" w:rsidRPr="00636665" w:rsidRDefault="006E7C68" w:rsidP="006E7C68">
      <w:pPr>
        <w:spacing w:after="0"/>
        <w:rPr>
          <w:rFonts w:cstheme="minorHAnsi"/>
          <w:sz w:val="24"/>
          <w:szCs w:val="24"/>
        </w:rPr>
      </w:pPr>
      <w:r w:rsidRPr="00636665">
        <w:rPr>
          <w:rFonts w:cstheme="minorHAnsi"/>
          <w:b/>
          <w:bCs/>
          <w:sz w:val="24"/>
          <w:szCs w:val="24"/>
        </w:rPr>
        <w:t>Term Permit</w:t>
      </w:r>
      <w:r w:rsidR="00C75AED" w:rsidRPr="00636665">
        <w:rPr>
          <w:rFonts w:cstheme="minorHAnsi"/>
          <w:b/>
          <w:bCs/>
          <w:sz w:val="24"/>
          <w:szCs w:val="24"/>
        </w:rPr>
        <w:t xml:space="preserve"> (use code 62)</w:t>
      </w:r>
      <w:r w:rsidRPr="00636665">
        <w:rPr>
          <w:rFonts w:cstheme="minorHAnsi"/>
          <w:b/>
          <w:bCs/>
          <w:sz w:val="24"/>
          <w:szCs w:val="24"/>
        </w:rPr>
        <w:t xml:space="preserve"> </w:t>
      </w:r>
      <w:r w:rsidR="00CB4BB1" w:rsidRPr="00636665">
        <w:rPr>
          <w:rFonts w:cstheme="minorHAnsi"/>
          <w:b/>
          <w:bCs/>
          <w:sz w:val="24"/>
          <w:szCs w:val="24"/>
        </w:rPr>
        <w:t xml:space="preserve">annual </w:t>
      </w:r>
      <w:r w:rsidRPr="00636665">
        <w:rPr>
          <w:rFonts w:cstheme="minorHAnsi"/>
          <w:b/>
          <w:bCs/>
          <w:sz w:val="24"/>
          <w:szCs w:val="24"/>
        </w:rPr>
        <w:t>occupation fee equation:</w:t>
      </w:r>
      <w:r w:rsidRPr="00636665">
        <w:rPr>
          <w:rFonts w:cstheme="minorHAnsi"/>
          <w:sz w:val="24"/>
          <w:szCs w:val="24"/>
        </w:rPr>
        <w:t xml:space="preserve"> </w:t>
      </w:r>
      <w:r w:rsidR="0011481F" w:rsidRPr="0011481F">
        <w:rPr>
          <w:rFonts w:cstheme="minorHAnsi"/>
          <w:sz w:val="24"/>
          <w:szCs w:val="24"/>
        </w:rPr>
        <w:t xml:space="preserve">((land value) x (use area) x (rate of return) x (degree of alienation)) + PSM </w:t>
      </w:r>
      <w:r w:rsidR="00D2697A">
        <w:rPr>
          <w:rFonts w:cstheme="minorHAnsi"/>
          <w:sz w:val="24"/>
          <w:szCs w:val="24"/>
        </w:rPr>
        <w:t xml:space="preserve">permit </w:t>
      </w:r>
      <w:r w:rsidR="0011481F" w:rsidRPr="00BE5D28">
        <w:rPr>
          <w:rFonts w:cstheme="minorHAnsi"/>
          <w:strike/>
          <w:sz w:val="24"/>
          <w:szCs w:val="24"/>
        </w:rPr>
        <w:t>issuance</w:t>
      </w:r>
      <w:r w:rsidR="0011481F" w:rsidRPr="0011481F">
        <w:rPr>
          <w:rFonts w:cstheme="minorHAnsi"/>
          <w:sz w:val="24"/>
          <w:szCs w:val="24"/>
        </w:rPr>
        <w:t xml:space="preserve"> or renewal fee </w:t>
      </w:r>
    </w:p>
    <w:p w14:paraId="40CE88D1" w14:textId="77777777" w:rsidR="00750161" w:rsidRPr="00636665" w:rsidRDefault="00750161" w:rsidP="006E7C68">
      <w:pPr>
        <w:spacing w:after="0"/>
        <w:rPr>
          <w:rFonts w:cstheme="minorHAnsi"/>
          <w:sz w:val="24"/>
          <w:szCs w:val="24"/>
        </w:rPr>
      </w:pPr>
    </w:p>
    <w:tbl>
      <w:tblPr>
        <w:tblW w:w="10445" w:type="dxa"/>
        <w:tblInd w:w="-5" w:type="dxa"/>
        <w:tblLayout w:type="fixed"/>
        <w:tblLook w:val="04A0" w:firstRow="1" w:lastRow="0" w:firstColumn="1" w:lastColumn="0" w:noHBand="0" w:noVBand="1"/>
      </w:tblPr>
      <w:tblGrid>
        <w:gridCol w:w="10445"/>
      </w:tblGrid>
      <w:tr w:rsidR="007A4646" w:rsidRPr="00636665" w14:paraId="738595FA" w14:textId="77777777" w:rsidTr="1E1CA70F">
        <w:trPr>
          <w:trHeight w:val="341"/>
        </w:trPr>
        <w:tc>
          <w:tcPr>
            <w:tcW w:w="10445" w:type="dxa"/>
            <w:tcBorders>
              <w:top w:val="nil"/>
              <w:left w:val="single" w:sz="4" w:space="0" w:color="auto"/>
              <w:bottom w:val="single" w:sz="4" w:space="0" w:color="000000" w:themeColor="text1"/>
              <w:right w:val="single" w:sz="4" w:space="0" w:color="auto"/>
            </w:tcBorders>
            <w:shd w:val="clear" w:color="auto" w:fill="000000" w:themeFill="text1"/>
            <w:vAlign w:val="center"/>
          </w:tcPr>
          <w:p w14:paraId="7335D6FD" w14:textId="67E683AB" w:rsidR="0019175E" w:rsidRPr="00636665" w:rsidRDefault="0019175E" w:rsidP="00C82674">
            <w:pPr>
              <w:spacing w:after="0" w:line="240" w:lineRule="auto"/>
              <w:ind w:left="0" w:firstLine="0"/>
              <w:jc w:val="center"/>
              <w:rPr>
                <w:rFonts w:eastAsia="Times New Roman" w:cstheme="minorHAnsi"/>
                <w:b/>
                <w:bCs/>
                <w:color w:val="FFFFFF" w:themeColor="background1"/>
                <w:sz w:val="24"/>
                <w:szCs w:val="24"/>
              </w:rPr>
            </w:pPr>
            <w:r w:rsidRPr="00636665">
              <w:rPr>
                <w:rFonts w:eastAsia="Times New Roman" w:cstheme="minorHAnsi"/>
                <w:b/>
                <w:bCs/>
                <w:color w:val="FFFFFF" w:themeColor="background1"/>
                <w:sz w:val="24"/>
                <w:szCs w:val="24"/>
              </w:rPr>
              <w:t xml:space="preserve">Table D2- Shoreline Street End </w:t>
            </w:r>
            <w:r w:rsidR="00DD7D65" w:rsidRPr="00636665">
              <w:rPr>
                <w:rFonts w:eastAsia="Times New Roman" w:cstheme="minorHAnsi"/>
                <w:b/>
                <w:bCs/>
                <w:color w:val="FFFFFF" w:themeColor="background1"/>
                <w:sz w:val="24"/>
                <w:szCs w:val="24"/>
              </w:rPr>
              <w:t>F</w:t>
            </w:r>
            <w:r w:rsidRPr="00636665">
              <w:rPr>
                <w:rFonts w:eastAsia="Times New Roman" w:cstheme="minorHAnsi"/>
                <w:b/>
                <w:bCs/>
                <w:color w:val="FFFFFF" w:themeColor="background1"/>
                <w:sz w:val="24"/>
                <w:szCs w:val="24"/>
              </w:rPr>
              <w:t xml:space="preserve">ee </w:t>
            </w:r>
            <w:r w:rsidR="00DD7D65" w:rsidRPr="00636665">
              <w:rPr>
                <w:rFonts w:eastAsia="Times New Roman" w:cstheme="minorHAnsi"/>
                <w:b/>
                <w:bCs/>
                <w:color w:val="FFFFFF" w:themeColor="background1"/>
                <w:sz w:val="24"/>
                <w:szCs w:val="24"/>
              </w:rPr>
              <w:t>Model</w:t>
            </w:r>
          </w:p>
        </w:tc>
      </w:tr>
      <w:tr w:rsidR="000319D3" w:rsidRPr="00636665" w14:paraId="76F8BB0C" w14:textId="77777777" w:rsidTr="1E1CA70F">
        <w:trPr>
          <w:trHeight w:val="539"/>
        </w:trPr>
        <w:tc>
          <w:tcPr>
            <w:tcW w:w="10445" w:type="dxa"/>
            <w:tcBorders>
              <w:top w:val="single" w:sz="4" w:space="0" w:color="000000" w:themeColor="text1"/>
              <w:left w:val="single" w:sz="4" w:space="0" w:color="auto"/>
              <w:bottom w:val="single" w:sz="4" w:space="0" w:color="000000" w:themeColor="text1"/>
              <w:right w:val="single" w:sz="4" w:space="0" w:color="auto"/>
            </w:tcBorders>
            <w:shd w:val="clear" w:color="auto" w:fill="FFFFFF" w:themeFill="background1"/>
            <w:vAlign w:val="center"/>
          </w:tcPr>
          <w:p w14:paraId="66D79194" w14:textId="497E9BA2" w:rsidR="0019175E" w:rsidRPr="00AE641B" w:rsidRDefault="0011481F" w:rsidP="1E1CA70F">
            <w:pPr>
              <w:spacing w:after="0" w:line="240" w:lineRule="auto"/>
              <w:ind w:hanging="17"/>
              <w:rPr>
                <w:sz w:val="24"/>
                <w:szCs w:val="24"/>
              </w:rPr>
            </w:pPr>
            <w:r w:rsidRPr="00AE641B">
              <w:rPr>
                <w:rFonts w:cstheme="minorHAnsi"/>
                <w:b/>
                <w:bCs/>
                <w:sz w:val="24"/>
                <w:szCs w:val="24"/>
              </w:rPr>
              <w:t>Shoreline Street End (use code 11) annual occupation fee equation:</w:t>
            </w:r>
            <w:r w:rsidRPr="00AE641B">
              <w:rPr>
                <w:rFonts w:cstheme="minorHAnsi"/>
                <w:b/>
                <w:sz w:val="24"/>
                <w:szCs w:val="24"/>
              </w:rPr>
              <w:t xml:space="preserve"> </w:t>
            </w:r>
            <w:r w:rsidR="008010F4" w:rsidRPr="00AE641B">
              <w:rPr>
                <w:sz w:val="24"/>
                <w:szCs w:val="24"/>
              </w:rPr>
              <w:t>(</w:t>
            </w:r>
            <w:r w:rsidR="75926F87" w:rsidRPr="00AE641B">
              <w:rPr>
                <w:sz w:val="24"/>
                <w:szCs w:val="24"/>
              </w:rPr>
              <w:t>(</w:t>
            </w:r>
            <w:r w:rsidR="004C7AF7" w:rsidRPr="00AE641B">
              <w:rPr>
                <w:sz w:val="24"/>
                <w:szCs w:val="24"/>
              </w:rPr>
              <w:t>land value) x (use area) x (rate of return) x (demand probability) x (maritime industrial use</w:t>
            </w:r>
            <w:r w:rsidR="6F8B0C54" w:rsidRPr="00AE641B">
              <w:rPr>
                <w:sz w:val="24"/>
                <w:szCs w:val="24"/>
              </w:rPr>
              <w:t>)</w:t>
            </w:r>
            <w:r w:rsidR="00C11E21" w:rsidRPr="00AE641B">
              <w:rPr>
                <w:sz w:val="24"/>
                <w:szCs w:val="24"/>
              </w:rPr>
              <w:t>)</w:t>
            </w:r>
            <w:r w:rsidR="00DD7D65" w:rsidRPr="00AE641B">
              <w:rPr>
                <w:sz w:val="24"/>
                <w:szCs w:val="24"/>
              </w:rPr>
              <w:t xml:space="preserve"> + </w:t>
            </w:r>
            <w:r w:rsidR="218DD9BB" w:rsidRPr="00AE641B">
              <w:rPr>
                <w:sz w:val="24"/>
                <w:szCs w:val="24"/>
              </w:rPr>
              <w:t xml:space="preserve">General Long </w:t>
            </w:r>
            <w:r w:rsidR="7ACF0EB0" w:rsidRPr="00AE641B">
              <w:rPr>
                <w:sz w:val="24"/>
                <w:szCs w:val="24"/>
              </w:rPr>
              <w:t xml:space="preserve">Term </w:t>
            </w:r>
            <w:r w:rsidR="00D2697A">
              <w:rPr>
                <w:sz w:val="24"/>
                <w:szCs w:val="24"/>
              </w:rPr>
              <w:t xml:space="preserve">Permit </w:t>
            </w:r>
            <w:r w:rsidR="7ACF0EB0" w:rsidRPr="00BE5D28">
              <w:rPr>
                <w:strike/>
                <w:sz w:val="24"/>
                <w:szCs w:val="24"/>
              </w:rPr>
              <w:t>Issuance</w:t>
            </w:r>
            <w:r w:rsidR="7ACF0EB0" w:rsidRPr="00AE641B">
              <w:rPr>
                <w:sz w:val="24"/>
                <w:szCs w:val="24"/>
              </w:rPr>
              <w:t xml:space="preserve"> or General Long Term Renewal fee</w:t>
            </w:r>
          </w:p>
        </w:tc>
      </w:tr>
    </w:tbl>
    <w:p w14:paraId="1AAA2EDF" w14:textId="260EB65E" w:rsidR="003E6EF3" w:rsidRDefault="003E6EF3">
      <w:pPr>
        <w:rPr>
          <w:rFonts w:cstheme="minorHAnsi"/>
          <w:sz w:val="24"/>
          <w:szCs w:val="24"/>
        </w:rPr>
      </w:pPr>
      <w:r>
        <w:rPr>
          <w:rFonts w:cstheme="minorHAnsi"/>
          <w:sz w:val="24"/>
          <w:szCs w:val="24"/>
        </w:rPr>
        <w:br w:type="page"/>
      </w:r>
    </w:p>
    <w:p w14:paraId="1D76FEC8" w14:textId="77777777" w:rsidR="0019175E" w:rsidRPr="00636665" w:rsidRDefault="0019175E" w:rsidP="006E7C68">
      <w:pPr>
        <w:spacing w:after="0"/>
        <w:rPr>
          <w:rFonts w:cstheme="minorHAnsi"/>
          <w:sz w:val="24"/>
          <w:szCs w:val="24"/>
        </w:rPr>
      </w:pPr>
    </w:p>
    <w:tbl>
      <w:tblPr>
        <w:tblW w:w="10350" w:type="dxa"/>
        <w:tblInd w:w="-5" w:type="dxa"/>
        <w:tblLook w:val="04A0" w:firstRow="1" w:lastRow="0" w:firstColumn="1" w:lastColumn="0" w:noHBand="0" w:noVBand="1"/>
      </w:tblPr>
      <w:tblGrid>
        <w:gridCol w:w="5143"/>
        <w:gridCol w:w="1877"/>
        <w:gridCol w:w="1800"/>
        <w:gridCol w:w="1530"/>
      </w:tblGrid>
      <w:tr w:rsidR="00840626" w:rsidRPr="00636665" w14:paraId="0EA27E51" w14:textId="77777777" w:rsidTr="00BD6C2C">
        <w:trPr>
          <w:trHeight w:val="377"/>
        </w:trPr>
        <w:tc>
          <w:tcPr>
            <w:tcW w:w="10350" w:type="dxa"/>
            <w:gridSpan w:val="4"/>
            <w:tcBorders>
              <w:top w:val="single" w:sz="4" w:space="0" w:color="auto"/>
              <w:left w:val="single" w:sz="4" w:space="0" w:color="auto"/>
              <w:right w:val="single" w:sz="4" w:space="0" w:color="auto"/>
            </w:tcBorders>
            <w:shd w:val="clear" w:color="auto" w:fill="000000" w:themeFill="text1"/>
            <w:noWrap/>
            <w:vAlign w:val="center"/>
            <w:hideMark/>
          </w:tcPr>
          <w:p w14:paraId="55BB546B" w14:textId="77777777" w:rsidR="00426D35" w:rsidRPr="00636665" w:rsidRDefault="00426D35" w:rsidP="00C82674">
            <w:pPr>
              <w:spacing w:after="0" w:line="240" w:lineRule="auto"/>
              <w:ind w:left="0" w:firstLine="0"/>
              <w:jc w:val="center"/>
              <w:rPr>
                <w:rFonts w:eastAsia="Times New Roman" w:cstheme="minorHAnsi"/>
                <w:b/>
                <w:color w:val="000000"/>
                <w:sz w:val="24"/>
                <w:szCs w:val="24"/>
              </w:rPr>
            </w:pPr>
            <w:r w:rsidRPr="00636665">
              <w:rPr>
                <w:rFonts w:eastAsia="Times New Roman" w:cstheme="minorHAnsi"/>
                <w:b/>
                <w:color w:val="FFFFFF" w:themeColor="background1"/>
                <w:sz w:val="24"/>
                <w:szCs w:val="24"/>
              </w:rPr>
              <w:t>Table E1 – Citation Penalty Fee Schedule</w:t>
            </w:r>
          </w:p>
        </w:tc>
      </w:tr>
      <w:tr w:rsidR="001E2D4C" w:rsidRPr="00636665" w14:paraId="3E801D07" w14:textId="77777777" w:rsidTr="00BD6C2C">
        <w:trPr>
          <w:trHeight w:val="300"/>
        </w:trPr>
        <w:tc>
          <w:tcPr>
            <w:tcW w:w="5143" w:type="dxa"/>
            <w:vMerge w:val="restart"/>
            <w:tcBorders>
              <w:top w:val="single" w:sz="4" w:space="0" w:color="auto"/>
              <w:left w:val="single" w:sz="4" w:space="0" w:color="auto"/>
              <w:right w:val="nil"/>
            </w:tcBorders>
            <w:noWrap/>
            <w:vAlign w:val="center"/>
            <w:hideMark/>
          </w:tcPr>
          <w:p w14:paraId="0AD49D0E" w14:textId="77777777" w:rsidR="00426D35" w:rsidRPr="00636665" w:rsidRDefault="00426D35" w:rsidP="00C82674">
            <w:pPr>
              <w:spacing w:after="0" w:line="240" w:lineRule="auto"/>
              <w:jc w:val="center"/>
              <w:rPr>
                <w:rFonts w:eastAsia="Times New Roman" w:cstheme="minorHAnsi"/>
                <w:b/>
                <w:bCs/>
                <w:color w:val="FFFFFF"/>
                <w:sz w:val="24"/>
                <w:szCs w:val="24"/>
              </w:rPr>
            </w:pPr>
            <w:r w:rsidRPr="00636665">
              <w:rPr>
                <w:rFonts w:eastAsia="Times New Roman" w:cstheme="minorHAnsi"/>
                <w:b/>
                <w:bCs/>
                <w:color w:val="000000"/>
                <w:sz w:val="24"/>
                <w:szCs w:val="24"/>
              </w:rPr>
              <w:t>Adjacent Lot Zone or Permit Type</w:t>
            </w:r>
          </w:p>
        </w:tc>
        <w:tc>
          <w:tcPr>
            <w:tcW w:w="5207" w:type="dxa"/>
            <w:gridSpan w:val="3"/>
            <w:tcBorders>
              <w:top w:val="single" w:sz="4" w:space="0" w:color="auto"/>
              <w:left w:val="single" w:sz="4" w:space="0" w:color="auto"/>
              <w:bottom w:val="single" w:sz="4" w:space="0" w:color="auto"/>
              <w:right w:val="single" w:sz="4" w:space="0" w:color="auto"/>
            </w:tcBorders>
            <w:vAlign w:val="bottom"/>
            <w:hideMark/>
          </w:tcPr>
          <w:p w14:paraId="1999DB55" w14:textId="77777777" w:rsidR="00426D35" w:rsidRPr="00636665" w:rsidRDefault="00426D35" w:rsidP="00C82674">
            <w:pPr>
              <w:spacing w:after="0" w:line="240" w:lineRule="auto"/>
              <w:jc w:val="center"/>
              <w:rPr>
                <w:rFonts w:eastAsia="Times New Roman" w:cstheme="minorHAnsi"/>
                <w:b/>
                <w:bCs/>
                <w:color w:val="000000"/>
                <w:sz w:val="24"/>
                <w:szCs w:val="24"/>
              </w:rPr>
            </w:pPr>
            <w:r w:rsidRPr="00636665">
              <w:rPr>
                <w:rFonts w:eastAsia="Times New Roman" w:cstheme="minorHAnsi"/>
                <w:b/>
                <w:bCs/>
                <w:color w:val="000000"/>
                <w:sz w:val="24"/>
                <w:szCs w:val="24"/>
              </w:rPr>
              <w:t>Citation Penalty Fee*</w:t>
            </w:r>
          </w:p>
        </w:tc>
      </w:tr>
      <w:tr w:rsidR="000319D3" w:rsidRPr="00636665" w14:paraId="626BAF33" w14:textId="77777777" w:rsidTr="00BD6C2C">
        <w:trPr>
          <w:trHeight w:val="305"/>
        </w:trPr>
        <w:tc>
          <w:tcPr>
            <w:tcW w:w="5143" w:type="dxa"/>
            <w:vMerge/>
            <w:tcBorders>
              <w:left w:val="single" w:sz="4" w:space="0" w:color="auto"/>
              <w:bottom w:val="single" w:sz="4" w:space="0" w:color="auto"/>
              <w:right w:val="nil"/>
            </w:tcBorders>
            <w:noWrap/>
            <w:vAlign w:val="bottom"/>
            <w:hideMark/>
          </w:tcPr>
          <w:p w14:paraId="53E66484" w14:textId="77777777" w:rsidR="00426D35" w:rsidRPr="00636665" w:rsidRDefault="00426D35" w:rsidP="00C82674">
            <w:pPr>
              <w:spacing w:after="0" w:line="240" w:lineRule="auto"/>
              <w:jc w:val="center"/>
              <w:rPr>
                <w:rFonts w:eastAsia="Times New Roman" w:cstheme="minorHAnsi"/>
                <w:b/>
                <w:bCs/>
                <w:color w:val="000000"/>
                <w:sz w:val="24"/>
                <w:szCs w:val="24"/>
              </w:rPr>
            </w:pPr>
          </w:p>
        </w:tc>
        <w:tc>
          <w:tcPr>
            <w:tcW w:w="1877" w:type="dxa"/>
            <w:tcBorders>
              <w:top w:val="nil"/>
              <w:left w:val="single" w:sz="4" w:space="0" w:color="auto"/>
              <w:bottom w:val="single" w:sz="4" w:space="0" w:color="auto"/>
              <w:right w:val="single" w:sz="4" w:space="0" w:color="auto"/>
            </w:tcBorders>
            <w:vAlign w:val="center"/>
            <w:hideMark/>
          </w:tcPr>
          <w:p w14:paraId="48AB0707" w14:textId="77777777" w:rsidR="00426D35" w:rsidRPr="00636665" w:rsidRDefault="00426D35" w:rsidP="00C82674">
            <w:pPr>
              <w:spacing w:after="0" w:line="240" w:lineRule="auto"/>
              <w:jc w:val="center"/>
              <w:rPr>
                <w:rFonts w:eastAsia="Times New Roman" w:cstheme="minorHAnsi"/>
                <w:b/>
                <w:bCs/>
                <w:color w:val="000000"/>
                <w:sz w:val="24"/>
                <w:szCs w:val="24"/>
              </w:rPr>
            </w:pPr>
            <w:r w:rsidRPr="00636665">
              <w:rPr>
                <w:rFonts w:eastAsia="Times New Roman" w:cstheme="minorHAnsi"/>
                <w:b/>
                <w:bCs/>
                <w:color w:val="000000"/>
                <w:sz w:val="24"/>
                <w:szCs w:val="24"/>
              </w:rPr>
              <w:t>1</w:t>
            </w:r>
            <w:r w:rsidRPr="00636665">
              <w:rPr>
                <w:rFonts w:eastAsia="Times New Roman" w:cstheme="minorHAnsi"/>
                <w:b/>
                <w:bCs/>
                <w:color w:val="000000"/>
                <w:sz w:val="24"/>
                <w:szCs w:val="24"/>
                <w:vertAlign w:val="superscript"/>
              </w:rPr>
              <w:t>st</w:t>
            </w:r>
            <w:r w:rsidRPr="00636665">
              <w:rPr>
                <w:rFonts w:eastAsia="Times New Roman" w:cstheme="minorHAnsi"/>
                <w:b/>
                <w:bCs/>
                <w:color w:val="000000"/>
                <w:sz w:val="24"/>
                <w:szCs w:val="24"/>
              </w:rPr>
              <w:t xml:space="preserve"> Violation</w:t>
            </w:r>
          </w:p>
        </w:tc>
        <w:tc>
          <w:tcPr>
            <w:tcW w:w="1800" w:type="dxa"/>
            <w:tcBorders>
              <w:top w:val="nil"/>
              <w:left w:val="nil"/>
              <w:bottom w:val="single" w:sz="4" w:space="0" w:color="auto"/>
              <w:right w:val="single" w:sz="4" w:space="0" w:color="auto"/>
            </w:tcBorders>
            <w:noWrap/>
            <w:vAlign w:val="center"/>
            <w:hideMark/>
          </w:tcPr>
          <w:p w14:paraId="643960AC" w14:textId="77777777" w:rsidR="00426D35" w:rsidRPr="00636665" w:rsidRDefault="00426D35" w:rsidP="00C82674">
            <w:pPr>
              <w:spacing w:after="0" w:line="240" w:lineRule="auto"/>
              <w:jc w:val="center"/>
              <w:rPr>
                <w:rFonts w:eastAsia="Times New Roman" w:cstheme="minorHAnsi"/>
                <w:b/>
                <w:bCs/>
                <w:color w:val="000000"/>
                <w:sz w:val="24"/>
                <w:szCs w:val="24"/>
              </w:rPr>
            </w:pPr>
            <w:r w:rsidRPr="00636665">
              <w:rPr>
                <w:rFonts w:eastAsia="Times New Roman" w:cstheme="minorHAnsi"/>
                <w:b/>
                <w:bCs/>
                <w:color w:val="000000"/>
                <w:sz w:val="24"/>
                <w:szCs w:val="24"/>
              </w:rPr>
              <w:t>2</w:t>
            </w:r>
            <w:r w:rsidRPr="00636665">
              <w:rPr>
                <w:rFonts w:eastAsia="Times New Roman" w:cstheme="minorHAnsi"/>
                <w:b/>
                <w:bCs/>
                <w:color w:val="000000"/>
                <w:sz w:val="24"/>
                <w:szCs w:val="24"/>
                <w:vertAlign w:val="superscript"/>
              </w:rPr>
              <w:t>nd</w:t>
            </w:r>
            <w:r w:rsidRPr="00636665">
              <w:rPr>
                <w:rFonts w:eastAsia="Times New Roman" w:cstheme="minorHAnsi"/>
                <w:b/>
                <w:bCs/>
                <w:color w:val="000000"/>
                <w:sz w:val="24"/>
                <w:szCs w:val="24"/>
              </w:rPr>
              <w:t xml:space="preserve"> Violation</w:t>
            </w:r>
          </w:p>
        </w:tc>
        <w:tc>
          <w:tcPr>
            <w:tcW w:w="1530" w:type="dxa"/>
            <w:tcBorders>
              <w:top w:val="nil"/>
              <w:left w:val="nil"/>
              <w:bottom w:val="single" w:sz="4" w:space="0" w:color="auto"/>
              <w:right w:val="single" w:sz="4" w:space="0" w:color="auto"/>
            </w:tcBorders>
            <w:noWrap/>
            <w:vAlign w:val="center"/>
            <w:hideMark/>
          </w:tcPr>
          <w:p w14:paraId="083E8B1E" w14:textId="21353A00" w:rsidR="00426D35" w:rsidRPr="00636665" w:rsidRDefault="00426D35" w:rsidP="00C82674">
            <w:pPr>
              <w:spacing w:after="0" w:line="240" w:lineRule="auto"/>
              <w:jc w:val="center"/>
              <w:rPr>
                <w:rFonts w:eastAsia="Times New Roman" w:cstheme="minorHAnsi"/>
                <w:b/>
                <w:bCs/>
                <w:color w:val="000000"/>
                <w:sz w:val="24"/>
                <w:szCs w:val="24"/>
              </w:rPr>
            </w:pPr>
            <w:r w:rsidRPr="00636665">
              <w:rPr>
                <w:rFonts w:eastAsia="Times New Roman" w:cstheme="minorHAnsi"/>
                <w:b/>
                <w:bCs/>
                <w:color w:val="000000"/>
                <w:sz w:val="24"/>
                <w:szCs w:val="24"/>
              </w:rPr>
              <w:t>3</w:t>
            </w:r>
            <w:r w:rsidRPr="00636665">
              <w:rPr>
                <w:rFonts w:eastAsia="Times New Roman" w:cstheme="minorHAnsi"/>
                <w:b/>
                <w:bCs/>
                <w:color w:val="000000"/>
                <w:sz w:val="24"/>
                <w:szCs w:val="24"/>
                <w:vertAlign w:val="superscript"/>
              </w:rPr>
              <w:t>rd</w:t>
            </w:r>
            <w:r w:rsidR="007C236B" w:rsidRPr="00636665">
              <w:rPr>
                <w:rFonts w:eastAsia="Times New Roman" w:cstheme="minorHAnsi"/>
                <w:b/>
                <w:bCs/>
                <w:color w:val="000000"/>
                <w:sz w:val="24"/>
                <w:szCs w:val="24"/>
                <w:vertAlign w:val="superscript"/>
              </w:rPr>
              <w:t xml:space="preserve"> </w:t>
            </w:r>
            <w:r w:rsidR="0019175E" w:rsidRPr="00636665">
              <w:rPr>
                <w:rFonts w:eastAsia="Times New Roman" w:cstheme="minorHAnsi"/>
                <w:b/>
                <w:bCs/>
                <w:color w:val="000000"/>
                <w:sz w:val="24"/>
                <w:szCs w:val="24"/>
                <w:vertAlign w:val="superscript"/>
              </w:rPr>
              <w:t>+</w:t>
            </w:r>
            <w:r w:rsidRPr="00636665">
              <w:rPr>
                <w:rFonts w:eastAsia="Times New Roman" w:cstheme="minorHAnsi"/>
                <w:b/>
                <w:bCs/>
                <w:color w:val="000000"/>
                <w:sz w:val="24"/>
                <w:szCs w:val="24"/>
              </w:rPr>
              <w:t xml:space="preserve"> Violation</w:t>
            </w:r>
          </w:p>
        </w:tc>
      </w:tr>
      <w:tr w:rsidR="0069669A" w:rsidRPr="00636665" w14:paraId="4CFC1698" w14:textId="77777777" w:rsidTr="00262C04">
        <w:trPr>
          <w:trHeight w:val="600"/>
        </w:trPr>
        <w:tc>
          <w:tcPr>
            <w:tcW w:w="5143" w:type="dxa"/>
            <w:tcBorders>
              <w:top w:val="single" w:sz="4" w:space="0" w:color="auto"/>
              <w:left w:val="single" w:sz="4" w:space="0" w:color="auto"/>
              <w:bottom w:val="single" w:sz="4" w:space="0" w:color="auto"/>
              <w:right w:val="single" w:sz="4" w:space="0" w:color="auto"/>
            </w:tcBorders>
            <w:vAlign w:val="bottom"/>
          </w:tcPr>
          <w:p w14:paraId="582D254C" w14:textId="5C08507C" w:rsidR="00426D35" w:rsidRPr="00636665" w:rsidRDefault="00426D35" w:rsidP="00C82674">
            <w:pPr>
              <w:spacing w:after="0" w:line="240" w:lineRule="auto"/>
              <w:rPr>
                <w:rFonts w:eastAsia="Times New Roman" w:cstheme="minorHAnsi"/>
                <w:color w:val="000000"/>
                <w:sz w:val="24"/>
                <w:szCs w:val="24"/>
              </w:rPr>
            </w:pPr>
          </w:p>
        </w:tc>
        <w:tc>
          <w:tcPr>
            <w:tcW w:w="1877" w:type="dxa"/>
            <w:tcBorders>
              <w:top w:val="single" w:sz="4" w:space="0" w:color="auto"/>
              <w:left w:val="nil"/>
              <w:bottom w:val="single" w:sz="4" w:space="0" w:color="auto"/>
              <w:right w:val="single" w:sz="4" w:space="0" w:color="auto"/>
            </w:tcBorders>
            <w:noWrap/>
            <w:vAlign w:val="center"/>
          </w:tcPr>
          <w:p w14:paraId="56FCB26B" w14:textId="46049F8E" w:rsidR="00426D35" w:rsidRPr="00CA561D" w:rsidRDefault="00426D35" w:rsidP="004D7BA6">
            <w:pPr>
              <w:spacing w:after="0" w:line="240" w:lineRule="auto"/>
              <w:jc w:val="center"/>
              <w:rPr>
                <w:rFonts w:eastAsia="Times New Roman" w:cstheme="minorHAnsi"/>
                <w:color w:val="000000"/>
                <w:sz w:val="24"/>
                <w:szCs w:val="24"/>
              </w:rPr>
            </w:pPr>
          </w:p>
        </w:tc>
        <w:tc>
          <w:tcPr>
            <w:tcW w:w="1800" w:type="dxa"/>
            <w:tcBorders>
              <w:top w:val="single" w:sz="4" w:space="0" w:color="auto"/>
              <w:left w:val="nil"/>
              <w:bottom w:val="single" w:sz="4" w:space="0" w:color="auto"/>
              <w:right w:val="single" w:sz="4" w:space="0" w:color="auto"/>
            </w:tcBorders>
            <w:noWrap/>
            <w:vAlign w:val="center"/>
          </w:tcPr>
          <w:p w14:paraId="37559C99" w14:textId="3A69E3C0" w:rsidR="00426D35" w:rsidRPr="00CA561D" w:rsidRDefault="00426D35" w:rsidP="004D7BA6">
            <w:pPr>
              <w:spacing w:after="0" w:line="240" w:lineRule="auto"/>
              <w:jc w:val="center"/>
              <w:rPr>
                <w:rFonts w:eastAsia="Times New Roman" w:cstheme="minorHAnsi"/>
                <w:color w:val="000000"/>
                <w:sz w:val="24"/>
                <w:szCs w:val="24"/>
              </w:rPr>
            </w:pPr>
          </w:p>
        </w:tc>
        <w:tc>
          <w:tcPr>
            <w:tcW w:w="1530" w:type="dxa"/>
            <w:tcBorders>
              <w:top w:val="single" w:sz="4" w:space="0" w:color="auto"/>
              <w:left w:val="nil"/>
              <w:bottom w:val="single" w:sz="4" w:space="0" w:color="auto"/>
              <w:right w:val="single" w:sz="4" w:space="0" w:color="auto"/>
            </w:tcBorders>
            <w:noWrap/>
            <w:vAlign w:val="center"/>
          </w:tcPr>
          <w:p w14:paraId="6A65585F" w14:textId="0B531C70" w:rsidR="00426D35" w:rsidRPr="00CA561D" w:rsidRDefault="00426D35" w:rsidP="004D7BA6">
            <w:pPr>
              <w:spacing w:after="0" w:line="240" w:lineRule="auto"/>
              <w:jc w:val="center"/>
              <w:rPr>
                <w:rFonts w:eastAsia="Times New Roman" w:cstheme="minorHAnsi"/>
                <w:color w:val="000000"/>
                <w:sz w:val="24"/>
                <w:szCs w:val="24"/>
              </w:rPr>
            </w:pPr>
          </w:p>
        </w:tc>
      </w:tr>
      <w:tr w:rsidR="00BE1D15" w:rsidRPr="00636665" w14:paraId="3D1281EE" w14:textId="77777777" w:rsidTr="00C768F2">
        <w:trPr>
          <w:trHeight w:val="600"/>
        </w:trPr>
        <w:tc>
          <w:tcPr>
            <w:tcW w:w="5143" w:type="dxa"/>
            <w:tcBorders>
              <w:top w:val="nil"/>
              <w:left w:val="single" w:sz="4" w:space="0" w:color="auto"/>
              <w:bottom w:val="single" w:sz="4" w:space="0" w:color="auto"/>
              <w:right w:val="single" w:sz="4" w:space="0" w:color="auto"/>
            </w:tcBorders>
            <w:vAlign w:val="center"/>
          </w:tcPr>
          <w:p w14:paraId="2ACF1E93" w14:textId="78DC07E7" w:rsidR="00BE1D15" w:rsidRPr="00765477" w:rsidRDefault="00BE1D15" w:rsidP="00BE1D15">
            <w:pPr>
              <w:spacing w:after="0" w:line="240" w:lineRule="auto"/>
              <w:rPr>
                <w:rFonts w:eastAsia="Times New Roman" w:cstheme="minorHAnsi"/>
                <w:color w:val="000000"/>
                <w:sz w:val="24"/>
                <w:szCs w:val="24"/>
              </w:rPr>
            </w:pPr>
            <w:r w:rsidRPr="00636665">
              <w:rPr>
                <w:rFonts w:eastAsia="Times New Roman" w:cstheme="minorHAnsi"/>
                <w:color w:val="000000"/>
                <w:sz w:val="24"/>
                <w:szCs w:val="24"/>
              </w:rPr>
              <w:t xml:space="preserve">RSL, </w:t>
            </w:r>
            <w:r>
              <w:rPr>
                <w:rFonts w:eastAsia="Times New Roman" w:cstheme="minorHAnsi"/>
                <w:color w:val="000000"/>
                <w:sz w:val="24"/>
                <w:szCs w:val="24"/>
              </w:rPr>
              <w:t>NR1, NR2, NR3</w:t>
            </w:r>
            <w:r w:rsidRPr="00636665">
              <w:rPr>
                <w:rFonts w:eastAsia="Times New Roman" w:cstheme="minorHAnsi"/>
                <w:color w:val="000000"/>
                <w:sz w:val="24"/>
                <w:szCs w:val="24"/>
              </w:rPr>
              <w:t xml:space="preserve"> (“Residential Zones”), Public Space Management Permits, or Maintenance Activities**</w:t>
            </w:r>
          </w:p>
        </w:tc>
        <w:tc>
          <w:tcPr>
            <w:tcW w:w="1877" w:type="dxa"/>
            <w:tcBorders>
              <w:top w:val="nil"/>
              <w:left w:val="nil"/>
              <w:bottom w:val="single" w:sz="4" w:space="0" w:color="auto"/>
              <w:right w:val="single" w:sz="4" w:space="0" w:color="auto"/>
            </w:tcBorders>
            <w:noWrap/>
            <w:vAlign w:val="center"/>
          </w:tcPr>
          <w:p w14:paraId="66D4A48C" w14:textId="4A675A7E" w:rsidR="00BE1D15" w:rsidRPr="00511EC8" w:rsidRDefault="00BE1D15" w:rsidP="00BE1D15">
            <w:pPr>
              <w:jc w:val="center"/>
              <w:rPr>
                <w:rFonts w:eastAsia="Times New Roman" w:cstheme="minorHAnsi"/>
                <w:color w:val="000000"/>
                <w:sz w:val="24"/>
                <w:szCs w:val="24"/>
              </w:rPr>
            </w:pPr>
            <w:r w:rsidRPr="003E2B34">
              <w:rPr>
                <w:rFonts w:eastAsia="Times New Roman" w:cstheme="minorHAnsi"/>
                <w:color w:val="000000"/>
                <w:sz w:val="24"/>
                <w:szCs w:val="24"/>
              </w:rPr>
              <w:t>$31</w:t>
            </w:r>
            <w:r>
              <w:rPr>
                <w:rFonts w:eastAsia="Times New Roman" w:cstheme="minorHAnsi"/>
                <w:color w:val="000000"/>
                <w:sz w:val="24"/>
                <w:szCs w:val="24"/>
              </w:rPr>
              <w:t>5</w:t>
            </w:r>
          </w:p>
        </w:tc>
        <w:tc>
          <w:tcPr>
            <w:tcW w:w="1800" w:type="dxa"/>
            <w:tcBorders>
              <w:top w:val="nil"/>
              <w:left w:val="nil"/>
              <w:bottom w:val="single" w:sz="4" w:space="0" w:color="auto"/>
              <w:right w:val="single" w:sz="4" w:space="0" w:color="auto"/>
            </w:tcBorders>
            <w:noWrap/>
            <w:vAlign w:val="center"/>
          </w:tcPr>
          <w:p w14:paraId="06B98314" w14:textId="0D212DE3" w:rsidR="00BE1D15" w:rsidRPr="003E2B34" w:rsidRDefault="00BE1D15" w:rsidP="00BE1D15">
            <w:pPr>
              <w:jc w:val="center"/>
              <w:rPr>
                <w:rFonts w:eastAsia="Times New Roman" w:cstheme="minorHAnsi"/>
                <w:color w:val="000000"/>
                <w:sz w:val="24"/>
                <w:szCs w:val="24"/>
              </w:rPr>
            </w:pPr>
            <w:r w:rsidRPr="003E2B34">
              <w:rPr>
                <w:rFonts w:eastAsia="Times New Roman" w:cstheme="minorHAnsi"/>
                <w:color w:val="000000"/>
                <w:sz w:val="24"/>
                <w:szCs w:val="24"/>
              </w:rPr>
              <w:t>$6</w:t>
            </w:r>
            <w:r>
              <w:rPr>
                <w:rFonts w:eastAsia="Times New Roman" w:cstheme="minorHAnsi"/>
                <w:color w:val="000000"/>
                <w:sz w:val="24"/>
                <w:szCs w:val="24"/>
              </w:rPr>
              <w:t>29</w:t>
            </w:r>
          </w:p>
        </w:tc>
        <w:tc>
          <w:tcPr>
            <w:tcW w:w="1530" w:type="dxa"/>
            <w:tcBorders>
              <w:top w:val="nil"/>
              <w:left w:val="nil"/>
              <w:bottom w:val="single" w:sz="4" w:space="0" w:color="auto"/>
              <w:right w:val="single" w:sz="4" w:space="0" w:color="auto"/>
            </w:tcBorders>
            <w:noWrap/>
            <w:vAlign w:val="center"/>
          </w:tcPr>
          <w:p w14:paraId="15E63F2E" w14:textId="4BF1AFB4" w:rsidR="00BE1D15" w:rsidRPr="003E2B34" w:rsidRDefault="00BE1D15" w:rsidP="00BE1D15">
            <w:pPr>
              <w:jc w:val="center"/>
              <w:rPr>
                <w:rFonts w:eastAsia="Times New Roman" w:cstheme="minorHAnsi"/>
                <w:color w:val="000000"/>
                <w:sz w:val="24"/>
                <w:szCs w:val="24"/>
              </w:rPr>
            </w:pPr>
            <w:r w:rsidRPr="003E2B34">
              <w:rPr>
                <w:rFonts w:eastAsia="Times New Roman" w:cstheme="minorHAnsi"/>
                <w:color w:val="000000"/>
                <w:sz w:val="24"/>
                <w:szCs w:val="24"/>
              </w:rPr>
              <w:t>$1,2</w:t>
            </w:r>
            <w:r>
              <w:rPr>
                <w:rFonts w:eastAsia="Times New Roman" w:cstheme="minorHAnsi"/>
                <w:color w:val="000000"/>
                <w:sz w:val="24"/>
                <w:szCs w:val="24"/>
              </w:rPr>
              <w:t>58</w:t>
            </w:r>
          </w:p>
        </w:tc>
      </w:tr>
      <w:tr w:rsidR="001E2D4C" w:rsidRPr="00636665" w14:paraId="62A27FEC" w14:textId="77777777" w:rsidTr="00262C04">
        <w:trPr>
          <w:trHeight w:val="600"/>
        </w:trPr>
        <w:tc>
          <w:tcPr>
            <w:tcW w:w="5143" w:type="dxa"/>
            <w:tcBorders>
              <w:top w:val="nil"/>
              <w:left w:val="single" w:sz="4" w:space="0" w:color="auto"/>
              <w:bottom w:val="single" w:sz="4" w:space="0" w:color="auto"/>
              <w:right w:val="single" w:sz="4" w:space="0" w:color="auto"/>
            </w:tcBorders>
            <w:vAlign w:val="bottom"/>
          </w:tcPr>
          <w:p w14:paraId="7DFB9623" w14:textId="1EAEE53E" w:rsidR="00426D35" w:rsidRPr="00636665" w:rsidRDefault="00426D35" w:rsidP="00C82674">
            <w:pPr>
              <w:spacing w:after="0" w:line="240" w:lineRule="auto"/>
              <w:rPr>
                <w:rFonts w:eastAsia="Times New Roman" w:cstheme="minorHAnsi"/>
                <w:color w:val="000000"/>
                <w:sz w:val="24"/>
                <w:szCs w:val="24"/>
              </w:rPr>
            </w:pPr>
          </w:p>
        </w:tc>
        <w:tc>
          <w:tcPr>
            <w:tcW w:w="1877" w:type="dxa"/>
            <w:tcBorders>
              <w:top w:val="nil"/>
              <w:left w:val="nil"/>
              <w:bottom w:val="single" w:sz="4" w:space="0" w:color="auto"/>
              <w:right w:val="single" w:sz="4" w:space="0" w:color="auto"/>
            </w:tcBorders>
            <w:noWrap/>
            <w:vAlign w:val="center"/>
          </w:tcPr>
          <w:p w14:paraId="37BBC383" w14:textId="369D4CD2" w:rsidR="00426D35" w:rsidRPr="00CA561D" w:rsidRDefault="00426D35" w:rsidP="004D7BA6">
            <w:pPr>
              <w:spacing w:after="0" w:line="240" w:lineRule="auto"/>
              <w:jc w:val="center"/>
              <w:rPr>
                <w:rFonts w:eastAsia="Times New Roman" w:cstheme="minorHAnsi"/>
                <w:color w:val="000000"/>
                <w:sz w:val="24"/>
                <w:szCs w:val="24"/>
              </w:rPr>
            </w:pPr>
          </w:p>
        </w:tc>
        <w:tc>
          <w:tcPr>
            <w:tcW w:w="1800" w:type="dxa"/>
            <w:tcBorders>
              <w:top w:val="nil"/>
              <w:left w:val="nil"/>
              <w:bottom w:val="single" w:sz="4" w:space="0" w:color="auto"/>
              <w:right w:val="single" w:sz="4" w:space="0" w:color="auto"/>
            </w:tcBorders>
            <w:noWrap/>
            <w:vAlign w:val="center"/>
          </w:tcPr>
          <w:p w14:paraId="394849BD" w14:textId="4B98F133" w:rsidR="00426D35" w:rsidRPr="00CA561D" w:rsidRDefault="00426D35" w:rsidP="004D7BA6">
            <w:pPr>
              <w:spacing w:after="0" w:line="240" w:lineRule="auto"/>
              <w:jc w:val="center"/>
              <w:rPr>
                <w:rFonts w:eastAsia="Times New Roman" w:cstheme="minorHAnsi"/>
                <w:color w:val="000000"/>
                <w:sz w:val="24"/>
                <w:szCs w:val="24"/>
              </w:rPr>
            </w:pPr>
          </w:p>
        </w:tc>
        <w:tc>
          <w:tcPr>
            <w:tcW w:w="1530" w:type="dxa"/>
            <w:tcBorders>
              <w:top w:val="nil"/>
              <w:left w:val="nil"/>
              <w:bottom w:val="single" w:sz="4" w:space="0" w:color="auto"/>
              <w:right w:val="single" w:sz="4" w:space="0" w:color="auto"/>
            </w:tcBorders>
            <w:noWrap/>
            <w:vAlign w:val="center"/>
          </w:tcPr>
          <w:p w14:paraId="2541A6A3" w14:textId="456A145C" w:rsidR="00426D35" w:rsidRPr="00CA561D" w:rsidRDefault="00426D35" w:rsidP="004D7BA6">
            <w:pPr>
              <w:spacing w:after="0" w:line="240" w:lineRule="auto"/>
              <w:jc w:val="center"/>
              <w:rPr>
                <w:rFonts w:eastAsia="Times New Roman" w:cstheme="minorHAnsi"/>
                <w:color w:val="000000"/>
                <w:sz w:val="24"/>
                <w:szCs w:val="24"/>
              </w:rPr>
            </w:pPr>
          </w:p>
        </w:tc>
      </w:tr>
      <w:tr w:rsidR="005D71BC" w:rsidRPr="00636665" w14:paraId="739EDDE6" w14:textId="77777777" w:rsidTr="004D7BA6">
        <w:trPr>
          <w:trHeight w:val="600"/>
        </w:trPr>
        <w:tc>
          <w:tcPr>
            <w:tcW w:w="5143" w:type="dxa"/>
            <w:tcBorders>
              <w:top w:val="nil"/>
              <w:left w:val="single" w:sz="4" w:space="0" w:color="auto"/>
              <w:bottom w:val="single" w:sz="4" w:space="0" w:color="auto"/>
              <w:right w:val="single" w:sz="4" w:space="0" w:color="auto"/>
            </w:tcBorders>
            <w:vAlign w:val="center"/>
          </w:tcPr>
          <w:p w14:paraId="5882C605" w14:textId="570F48CE" w:rsidR="005D71BC" w:rsidRPr="004D7BA6" w:rsidRDefault="005D71BC" w:rsidP="005D71BC">
            <w:pPr>
              <w:spacing w:after="0" w:line="240" w:lineRule="auto"/>
              <w:rPr>
                <w:rFonts w:eastAsia="Times New Roman" w:cstheme="minorHAnsi"/>
                <w:b/>
                <w:bCs/>
                <w:color w:val="000000"/>
                <w:sz w:val="24"/>
                <w:szCs w:val="24"/>
              </w:rPr>
            </w:pPr>
            <w:r w:rsidRPr="00636665">
              <w:rPr>
                <w:rFonts w:eastAsia="Times New Roman" w:cstheme="minorHAnsi"/>
                <w:color w:val="000000"/>
                <w:sz w:val="24"/>
                <w:szCs w:val="24"/>
              </w:rPr>
              <w:t>All other zones (“Non-Residential Zones”</w:t>
            </w:r>
            <w:r w:rsidR="000812CA" w:rsidRPr="00115A30">
              <w:rPr>
                <w:rFonts w:eastAsia="Times New Roman" w:cstheme="minorHAnsi"/>
                <w:color w:val="000000"/>
                <w:sz w:val="24"/>
                <w:szCs w:val="24"/>
                <w:u w:val="single"/>
              </w:rPr>
              <w:t>)</w:t>
            </w:r>
            <w:r w:rsidR="00A12169">
              <w:rPr>
                <w:rFonts w:eastAsia="Times New Roman" w:cstheme="minorHAnsi"/>
                <w:color w:val="000000"/>
                <w:sz w:val="24"/>
                <w:szCs w:val="24"/>
              </w:rPr>
              <w:t xml:space="preserve">, </w:t>
            </w:r>
            <w:r w:rsidR="00A12169" w:rsidRPr="008F6DD4">
              <w:rPr>
                <w:rFonts w:eastAsia="Times New Roman" w:cstheme="minorHAnsi"/>
                <w:color w:val="000000"/>
                <w:sz w:val="24"/>
                <w:szCs w:val="24"/>
                <w:u w:val="single"/>
              </w:rPr>
              <w:t>Street Tree Permits</w:t>
            </w:r>
            <w:r w:rsidRPr="008F6DD4" w:rsidDel="000812CA">
              <w:rPr>
                <w:rFonts w:eastAsia="Times New Roman" w:cstheme="minorHAnsi"/>
                <w:strike/>
                <w:color w:val="000000"/>
                <w:sz w:val="24"/>
                <w:szCs w:val="24"/>
              </w:rPr>
              <w:t>)</w:t>
            </w:r>
            <w:r w:rsidRPr="00636665">
              <w:rPr>
                <w:rFonts w:eastAsia="Times New Roman" w:cstheme="minorHAnsi"/>
                <w:color w:val="000000"/>
                <w:sz w:val="24"/>
                <w:szCs w:val="24"/>
              </w:rPr>
              <w:t xml:space="preserve"> or Utility Construction Permits</w:t>
            </w:r>
          </w:p>
        </w:tc>
        <w:tc>
          <w:tcPr>
            <w:tcW w:w="1877" w:type="dxa"/>
            <w:tcBorders>
              <w:top w:val="nil"/>
              <w:left w:val="nil"/>
              <w:bottom w:val="single" w:sz="4" w:space="0" w:color="auto"/>
              <w:right w:val="single" w:sz="4" w:space="0" w:color="auto"/>
            </w:tcBorders>
            <w:noWrap/>
            <w:vAlign w:val="center"/>
          </w:tcPr>
          <w:p w14:paraId="2BF39DD6" w14:textId="591D2940" w:rsidR="005D71BC" w:rsidRPr="003E2B34" w:rsidRDefault="005D71BC" w:rsidP="005D71BC">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$1,2</w:t>
            </w:r>
            <w:r>
              <w:rPr>
                <w:rFonts w:eastAsia="Times New Roman" w:cstheme="minorHAnsi"/>
                <w:color w:val="000000"/>
                <w:sz w:val="24"/>
                <w:szCs w:val="24"/>
              </w:rPr>
              <w:t>58</w:t>
            </w:r>
          </w:p>
        </w:tc>
        <w:tc>
          <w:tcPr>
            <w:tcW w:w="1800" w:type="dxa"/>
            <w:tcBorders>
              <w:top w:val="nil"/>
              <w:left w:val="nil"/>
              <w:bottom w:val="single" w:sz="4" w:space="0" w:color="auto"/>
              <w:right w:val="single" w:sz="4" w:space="0" w:color="auto"/>
            </w:tcBorders>
            <w:noWrap/>
            <w:vAlign w:val="center"/>
          </w:tcPr>
          <w:p w14:paraId="3BFAE36C" w14:textId="60FE95CC" w:rsidR="005D71BC" w:rsidRPr="003E2B34" w:rsidRDefault="005D71BC" w:rsidP="005D71BC">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$2,5</w:t>
            </w:r>
            <w:r>
              <w:rPr>
                <w:rFonts w:eastAsia="Times New Roman" w:cstheme="minorHAnsi"/>
                <w:color w:val="000000"/>
                <w:sz w:val="24"/>
                <w:szCs w:val="24"/>
              </w:rPr>
              <w:t>16</w:t>
            </w:r>
          </w:p>
        </w:tc>
        <w:tc>
          <w:tcPr>
            <w:tcW w:w="1530" w:type="dxa"/>
            <w:tcBorders>
              <w:top w:val="nil"/>
              <w:left w:val="nil"/>
              <w:bottom w:val="single" w:sz="4" w:space="0" w:color="auto"/>
              <w:right w:val="single" w:sz="4" w:space="0" w:color="auto"/>
            </w:tcBorders>
            <w:noWrap/>
            <w:vAlign w:val="center"/>
          </w:tcPr>
          <w:p w14:paraId="22F3876B" w14:textId="342D0766" w:rsidR="005D71BC" w:rsidRPr="003E2B34" w:rsidRDefault="005D71BC" w:rsidP="005D71BC">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$5,</w:t>
            </w:r>
            <w:r>
              <w:rPr>
                <w:rFonts w:eastAsia="Times New Roman" w:cstheme="minorHAnsi"/>
                <w:color w:val="000000"/>
                <w:sz w:val="24"/>
                <w:szCs w:val="24"/>
              </w:rPr>
              <w:t>032</w:t>
            </w:r>
          </w:p>
        </w:tc>
      </w:tr>
      <w:tr w:rsidR="00781DE9" w:rsidRPr="00636665" w14:paraId="5981F856" w14:textId="77777777" w:rsidTr="004D7BA6">
        <w:trPr>
          <w:trHeight w:val="600"/>
        </w:trPr>
        <w:tc>
          <w:tcPr>
            <w:tcW w:w="5143" w:type="dxa"/>
            <w:tcBorders>
              <w:top w:val="nil"/>
              <w:left w:val="single" w:sz="4" w:space="0" w:color="auto"/>
              <w:bottom w:val="single" w:sz="4" w:space="0" w:color="auto"/>
              <w:right w:val="single" w:sz="4" w:space="0" w:color="auto"/>
            </w:tcBorders>
            <w:vAlign w:val="bottom"/>
          </w:tcPr>
          <w:p w14:paraId="3CCC9942" w14:textId="08B4DFCE" w:rsidR="00781DE9" w:rsidRPr="00636665" w:rsidRDefault="00781DE9" w:rsidP="00781DE9">
            <w:pPr>
              <w:spacing w:after="0" w:line="240" w:lineRule="auto"/>
              <w:rPr>
                <w:rFonts w:eastAsia="Times New Roman" w:cstheme="minorHAnsi"/>
                <w:color w:val="000000"/>
                <w:sz w:val="24"/>
                <w:szCs w:val="24"/>
              </w:rPr>
            </w:pPr>
          </w:p>
        </w:tc>
        <w:tc>
          <w:tcPr>
            <w:tcW w:w="1877" w:type="dxa"/>
            <w:tcBorders>
              <w:top w:val="nil"/>
              <w:left w:val="nil"/>
              <w:bottom w:val="single" w:sz="4" w:space="0" w:color="auto"/>
              <w:right w:val="single" w:sz="4" w:space="0" w:color="auto"/>
            </w:tcBorders>
            <w:noWrap/>
            <w:vAlign w:val="center"/>
          </w:tcPr>
          <w:p w14:paraId="10204974" w14:textId="1DFA971D" w:rsidR="00781DE9" w:rsidRPr="00CA561D" w:rsidRDefault="00781DE9" w:rsidP="004D7BA6">
            <w:pPr>
              <w:spacing w:after="0" w:line="240" w:lineRule="auto"/>
              <w:jc w:val="center"/>
              <w:rPr>
                <w:rFonts w:eastAsia="Times New Roman" w:cstheme="minorHAnsi"/>
                <w:color w:val="000000"/>
                <w:sz w:val="24"/>
                <w:szCs w:val="24"/>
              </w:rPr>
            </w:pPr>
          </w:p>
        </w:tc>
        <w:tc>
          <w:tcPr>
            <w:tcW w:w="1800" w:type="dxa"/>
            <w:tcBorders>
              <w:top w:val="nil"/>
              <w:left w:val="nil"/>
              <w:bottom w:val="single" w:sz="4" w:space="0" w:color="auto"/>
              <w:right w:val="single" w:sz="4" w:space="0" w:color="auto"/>
            </w:tcBorders>
            <w:noWrap/>
            <w:vAlign w:val="center"/>
          </w:tcPr>
          <w:p w14:paraId="41AE9DC3" w14:textId="3183ECA2" w:rsidR="00781DE9" w:rsidRPr="00CA561D" w:rsidRDefault="00781DE9" w:rsidP="004D7BA6">
            <w:pPr>
              <w:spacing w:after="0" w:line="240" w:lineRule="auto"/>
              <w:jc w:val="center"/>
              <w:rPr>
                <w:rFonts w:eastAsia="Times New Roman" w:cstheme="minorHAnsi"/>
                <w:color w:val="000000"/>
                <w:sz w:val="24"/>
                <w:szCs w:val="24"/>
              </w:rPr>
            </w:pPr>
          </w:p>
        </w:tc>
        <w:tc>
          <w:tcPr>
            <w:tcW w:w="1530" w:type="dxa"/>
            <w:tcBorders>
              <w:top w:val="nil"/>
              <w:left w:val="nil"/>
              <w:bottom w:val="single" w:sz="4" w:space="0" w:color="auto"/>
              <w:right w:val="single" w:sz="4" w:space="0" w:color="auto"/>
            </w:tcBorders>
            <w:noWrap/>
            <w:vAlign w:val="center"/>
          </w:tcPr>
          <w:p w14:paraId="62E72BA3" w14:textId="2D19C610" w:rsidR="00781DE9" w:rsidRPr="00CA561D" w:rsidRDefault="00781DE9" w:rsidP="004D7BA6">
            <w:pPr>
              <w:spacing w:after="0" w:line="240" w:lineRule="auto"/>
              <w:jc w:val="center"/>
              <w:rPr>
                <w:rFonts w:eastAsia="Times New Roman" w:cstheme="minorHAnsi"/>
                <w:color w:val="000000"/>
                <w:sz w:val="24"/>
                <w:szCs w:val="24"/>
              </w:rPr>
            </w:pPr>
          </w:p>
        </w:tc>
      </w:tr>
      <w:tr w:rsidR="000012D0" w:rsidRPr="00636665" w14:paraId="3034875A" w14:textId="77777777" w:rsidTr="004D7BA6">
        <w:trPr>
          <w:trHeight w:val="600"/>
        </w:trPr>
        <w:tc>
          <w:tcPr>
            <w:tcW w:w="5143" w:type="dxa"/>
            <w:tcBorders>
              <w:top w:val="nil"/>
              <w:left w:val="single" w:sz="4" w:space="0" w:color="auto"/>
              <w:bottom w:val="single" w:sz="4" w:space="0" w:color="auto"/>
              <w:right w:val="single" w:sz="4" w:space="0" w:color="auto"/>
            </w:tcBorders>
            <w:vAlign w:val="center"/>
          </w:tcPr>
          <w:p w14:paraId="0F12703B" w14:textId="5A90F1FA" w:rsidR="000012D0" w:rsidRPr="00765477" w:rsidRDefault="000012D0" w:rsidP="000012D0">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Proposed </w:t>
            </w:r>
            <w:r w:rsidRPr="00636665">
              <w:rPr>
                <w:rFonts w:eastAsia="Times New Roman" w:cstheme="minorHAnsi"/>
                <w:color w:val="000000"/>
                <w:sz w:val="24"/>
                <w:szCs w:val="24"/>
              </w:rPr>
              <w:t xml:space="preserve">Snow and ice removal*** in RSL, </w:t>
            </w:r>
            <w:r>
              <w:rPr>
                <w:rFonts w:eastAsia="Times New Roman" w:cstheme="minorHAnsi"/>
                <w:color w:val="000000"/>
                <w:sz w:val="24"/>
                <w:szCs w:val="24"/>
              </w:rPr>
              <w:t>NR1, NR2, NR3</w:t>
            </w:r>
            <w:r w:rsidRPr="00636665">
              <w:rPr>
                <w:rFonts w:eastAsia="Times New Roman" w:cstheme="minorHAnsi"/>
                <w:color w:val="000000"/>
                <w:sz w:val="24"/>
                <w:szCs w:val="24"/>
              </w:rPr>
              <w:t xml:space="preserve"> (“Residential Zones”)</w:t>
            </w:r>
          </w:p>
        </w:tc>
        <w:tc>
          <w:tcPr>
            <w:tcW w:w="1877" w:type="dxa"/>
            <w:tcBorders>
              <w:top w:val="nil"/>
              <w:left w:val="nil"/>
              <w:bottom w:val="single" w:sz="4" w:space="0" w:color="auto"/>
              <w:right w:val="single" w:sz="4" w:space="0" w:color="auto"/>
            </w:tcBorders>
            <w:noWrap/>
            <w:vAlign w:val="center"/>
          </w:tcPr>
          <w:p w14:paraId="516845B3" w14:textId="096D48E2" w:rsidR="000012D0" w:rsidRPr="003E2B34" w:rsidRDefault="000012D0" w:rsidP="000012D0">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$6</w:t>
            </w:r>
            <w:r>
              <w:rPr>
                <w:rFonts w:eastAsia="Times New Roman" w:cstheme="minorHAnsi"/>
                <w:color w:val="000000"/>
                <w:sz w:val="24"/>
                <w:szCs w:val="24"/>
              </w:rPr>
              <w:t>3</w:t>
            </w:r>
          </w:p>
        </w:tc>
        <w:tc>
          <w:tcPr>
            <w:tcW w:w="1800" w:type="dxa"/>
            <w:tcBorders>
              <w:top w:val="nil"/>
              <w:left w:val="nil"/>
              <w:bottom w:val="single" w:sz="4" w:space="0" w:color="auto"/>
              <w:right w:val="single" w:sz="4" w:space="0" w:color="auto"/>
            </w:tcBorders>
            <w:noWrap/>
            <w:vAlign w:val="center"/>
          </w:tcPr>
          <w:p w14:paraId="2846BBB2" w14:textId="3307833D" w:rsidR="000012D0" w:rsidRPr="003E2B34" w:rsidRDefault="000012D0" w:rsidP="000012D0">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$6</w:t>
            </w:r>
            <w:r>
              <w:rPr>
                <w:rFonts w:eastAsia="Times New Roman" w:cstheme="minorHAnsi"/>
                <w:color w:val="000000"/>
                <w:sz w:val="24"/>
                <w:szCs w:val="24"/>
              </w:rPr>
              <w:t>3</w:t>
            </w:r>
          </w:p>
        </w:tc>
        <w:tc>
          <w:tcPr>
            <w:tcW w:w="1530" w:type="dxa"/>
            <w:tcBorders>
              <w:top w:val="nil"/>
              <w:left w:val="nil"/>
              <w:bottom w:val="single" w:sz="4" w:space="0" w:color="auto"/>
              <w:right w:val="single" w:sz="4" w:space="0" w:color="auto"/>
            </w:tcBorders>
            <w:noWrap/>
            <w:vAlign w:val="center"/>
          </w:tcPr>
          <w:p w14:paraId="3C9B6312" w14:textId="0DA32676" w:rsidR="000012D0" w:rsidRPr="003E2B34" w:rsidRDefault="000012D0" w:rsidP="000012D0">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$6</w:t>
            </w:r>
            <w:r>
              <w:rPr>
                <w:rFonts w:eastAsia="Times New Roman" w:cstheme="minorHAnsi"/>
                <w:color w:val="000000"/>
                <w:sz w:val="24"/>
                <w:szCs w:val="24"/>
              </w:rPr>
              <w:t>3</w:t>
            </w:r>
          </w:p>
        </w:tc>
      </w:tr>
      <w:tr w:rsidR="00781DE9" w:rsidRPr="00636665" w14:paraId="788EABD8" w14:textId="77777777" w:rsidTr="004D7BA6">
        <w:trPr>
          <w:trHeight w:val="600"/>
        </w:trPr>
        <w:tc>
          <w:tcPr>
            <w:tcW w:w="5143" w:type="dxa"/>
            <w:tcBorders>
              <w:top w:val="nil"/>
              <w:left w:val="single" w:sz="4" w:space="0" w:color="auto"/>
              <w:bottom w:val="single" w:sz="4" w:space="0" w:color="auto"/>
              <w:right w:val="single" w:sz="4" w:space="0" w:color="auto"/>
            </w:tcBorders>
            <w:vAlign w:val="bottom"/>
          </w:tcPr>
          <w:p w14:paraId="6A394B0E" w14:textId="5D0F95DD" w:rsidR="00781DE9" w:rsidRPr="00636665" w:rsidRDefault="00781DE9" w:rsidP="00781DE9">
            <w:pPr>
              <w:spacing w:after="0" w:line="240" w:lineRule="auto"/>
              <w:rPr>
                <w:rFonts w:eastAsia="Times New Roman" w:cstheme="minorHAnsi"/>
                <w:color w:val="000000"/>
                <w:sz w:val="24"/>
                <w:szCs w:val="24"/>
              </w:rPr>
            </w:pPr>
          </w:p>
        </w:tc>
        <w:tc>
          <w:tcPr>
            <w:tcW w:w="1877" w:type="dxa"/>
            <w:tcBorders>
              <w:top w:val="nil"/>
              <w:left w:val="nil"/>
              <w:bottom w:val="single" w:sz="4" w:space="0" w:color="auto"/>
              <w:right w:val="single" w:sz="4" w:space="0" w:color="auto"/>
            </w:tcBorders>
            <w:noWrap/>
            <w:vAlign w:val="center"/>
          </w:tcPr>
          <w:p w14:paraId="33013D3E" w14:textId="39F535D3" w:rsidR="00781DE9" w:rsidRPr="00CA561D" w:rsidRDefault="00781DE9" w:rsidP="004D7BA6">
            <w:pPr>
              <w:spacing w:after="0" w:line="240" w:lineRule="auto"/>
              <w:jc w:val="center"/>
              <w:rPr>
                <w:rFonts w:eastAsia="Times New Roman" w:cstheme="minorHAnsi"/>
                <w:color w:val="000000"/>
                <w:sz w:val="24"/>
                <w:szCs w:val="24"/>
              </w:rPr>
            </w:pPr>
          </w:p>
        </w:tc>
        <w:tc>
          <w:tcPr>
            <w:tcW w:w="1800" w:type="dxa"/>
            <w:tcBorders>
              <w:top w:val="nil"/>
              <w:left w:val="nil"/>
              <w:bottom w:val="single" w:sz="4" w:space="0" w:color="auto"/>
              <w:right w:val="single" w:sz="4" w:space="0" w:color="auto"/>
            </w:tcBorders>
            <w:noWrap/>
            <w:vAlign w:val="center"/>
          </w:tcPr>
          <w:p w14:paraId="51972F3E" w14:textId="0F1EA0C5" w:rsidR="00781DE9" w:rsidRPr="00CA561D" w:rsidRDefault="00781DE9" w:rsidP="004D7BA6">
            <w:pPr>
              <w:spacing w:after="0" w:line="240" w:lineRule="auto"/>
              <w:jc w:val="center"/>
              <w:rPr>
                <w:rFonts w:eastAsia="Times New Roman" w:cstheme="minorHAnsi"/>
                <w:color w:val="000000"/>
                <w:sz w:val="24"/>
                <w:szCs w:val="24"/>
              </w:rPr>
            </w:pPr>
          </w:p>
        </w:tc>
        <w:tc>
          <w:tcPr>
            <w:tcW w:w="1530" w:type="dxa"/>
            <w:tcBorders>
              <w:top w:val="nil"/>
              <w:left w:val="nil"/>
              <w:bottom w:val="single" w:sz="4" w:space="0" w:color="auto"/>
              <w:right w:val="single" w:sz="4" w:space="0" w:color="auto"/>
            </w:tcBorders>
            <w:noWrap/>
            <w:vAlign w:val="center"/>
          </w:tcPr>
          <w:p w14:paraId="2FFC2E73" w14:textId="250A5320" w:rsidR="00781DE9" w:rsidRPr="00CA561D" w:rsidRDefault="00781DE9" w:rsidP="004D7BA6">
            <w:pPr>
              <w:spacing w:after="0" w:line="240" w:lineRule="auto"/>
              <w:jc w:val="center"/>
              <w:rPr>
                <w:rFonts w:eastAsia="Times New Roman" w:cstheme="minorHAnsi"/>
                <w:color w:val="000000"/>
                <w:sz w:val="24"/>
                <w:szCs w:val="24"/>
              </w:rPr>
            </w:pPr>
          </w:p>
        </w:tc>
      </w:tr>
      <w:tr w:rsidR="00ED548E" w:rsidRPr="00636665" w14:paraId="54713BAF" w14:textId="77777777" w:rsidTr="004D7BA6">
        <w:trPr>
          <w:trHeight w:val="600"/>
        </w:trPr>
        <w:tc>
          <w:tcPr>
            <w:tcW w:w="5143" w:type="dxa"/>
            <w:tcBorders>
              <w:top w:val="single" w:sz="4" w:space="0" w:color="auto"/>
              <w:left w:val="single" w:sz="4" w:space="0" w:color="auto"/>
              <w:bottom w:val="single" w:sz="4" w:space="0" w:color="auto"/>
              <w:right w:val="single" w:sz="4" w:space="0" w:color="auto"/>
            </w:tcBorders>
            <w:vAlign w:val="center"/>
          </w:tcPr>
          <w:p w14:paraId="243B9521" w14:textId="1823B6E3" w:rsidR="00ED548E" w:rsidRPr="00765477" w:rsidRDefault="00ED548E" w:rsidP="00ED548E">
            <w:pPr>
              <w:spacing w:after="0" w:line="240" w:lineRule="auto"/>
              <w:rPr>
                <w:rFonts w:eastAsia="Times New Roman" w:cstheme="minorHAnsi"/>
                <w:color w:val="000000"/>
                <w:sz w:val="24"/>
                <w:szCs w:val="24"/>
              </w:rPr>
            </w:pPr>
            <w:r w:rsidRPr="00636665">
              <w:rPr>
                <w:rFonts w:eastAsia="Times New Roman" w:cstheme="minorHAnsi"/>
                <w:color w:val="000000"/>
                <w:sz w:val="24"/>
                <w:szCs w:val="24"/>
              </w:rPr>
              <w:t>Snow and ice removal*** in all other zones (“Non-Residential Zones”)</w:t>
            </w:r>
          </w:p>
        </w:tc>
        <w:tc>
          <w:tcPr>
            <w:tcW w:w="1877" w:type="dxa"/>
            <w:tcBorders>
              <w:top w:val="single" w:sz="4" w:space="0" w:color="auto"/>
              <w:left w:val="nil"/>
              <w:bottom w:val="single" w:sz="4" w:space="0" w:color="auto"/>
              <w:right w:val="single" w:sz="4" w:space="0" w:color="auto"/>
            </w:tcBorders>
            <w:noWrap/>
            <w:vAlign w:val="center"/>
          </w:tcPr>
          <w:p w14:paraId="1CD4DB12" w14:textId="3F485990" w:rsidR="00ED548E" w:rsidRPr="003E2B34" w:rsidRDefault="00ED548E" w:rsidP="00ED548E">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$31</w:t>
            </w:r>
            <w:r>
              <w:rPr>
                <w:rFonts w:eastAsia="Times New Roman" w:cstheme="minorHAnsi"/>
                <w:color w:val="000000"/>
                <w:sz w:val="24"/>
                <w:szCs w:val="24"/>
              </w:rPr>
              <w:t>5</w:t>
            </w:r>
          </w:p>
        </w:tc>
        <w:tc>
          <w:tcPr>
            <w:tcW w:w="1800" w:type="dxa"/>
            <w:tcBorders>
              <w:top w:val="single" w:sz="4" w:space="0" w:color="auto"/>
              <w:left w:val="nil"/>
              <w:bottom w:val="single" w:sz="4" w:space="0" w:color="auto"/>
              <w:right w:val="single" w:sz="4" w:space="0" w:color="auto"/>
            </w:tcBorders>
            <w:noWrap/>
            <w:vAlign w:val="center"/>
          </w:tcPr>
          <w:p w14:paraId="2CE51157" w14:textId="141DB8D3" w:rsidR="00ED548E" w:rsidRPr="003E2B34" w:rsidRDefault="00ED548E" w:rsidP="00ED548E">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$6</w:t>
            </w:r>
            <w:r>
              <w:rPr>
                <w:rFonts w:eastAsia="Times New Roman" w:cstheme="minorHAnsi"/>
                <w:color w:val="000000"/>
                <w:sz w:val="24"/>
                <w:szCs w:val="24"/>
              </w:rPr>
              <w:t>29</w:t>
            </w:r>
          </w:p>
        </w:tc>
        <w:tc>
          <w:tcPr>
            <w:tcW w:w="1530" w:type="dxa"/>
            <w:tcBorders>
              <w:top w:val="single" w:sz="4" w:space="0" w:color="auto"/>
              <w:left w:val="nil"/>
              <w:bottom w:val="single" w:sz="4" w:space="0" w:color="auto"/>
              <w:right w:val="single" w:sz="4" w:space="0" w:color="auto"/>
            </w:tcBorders>
            <w:noWrap/>
            <w:vAlign w:val="center"/>
          </w:tcPr>
          <w:p w14:paraId="6AD6FB3D" w14:textId="1467EFF0" w:rsidR="00ED548E" w:rsidRPr="003E2B34" w:rsidRDefault="00ED548E" w:rsidP="00ED548E">
            <w:pPr>
              <w:spacing w:after="0" w:line="240" w:lineRule="auto"/>
              <w:jc w:val="center"/>
              <w:rPr>
                <w:rFonts w:eastAsia="Times New Roman" w:cstheme="minorHAnsi"/>
                <w:color w:val="000000"/>
                <w:sz w:val="24"/>
                <w:szCs w:val="24"/>
              </w:rPr>
            </w:pPr>
            <w:r w:rsidRPr="003E2B34">
              <w:rPr>
                <w:rFonts w:eastAsia="Times New Roman" w:cstheme="minorHAnsi"/>
                <w:color w:val="000000"/>
                <w:sz w:val="24"/>
                <w:szCs w:val="24"/>
              </w:rPr>
              <w:t>$1,2</w:t>
            </w:r>
            <w:r>
              <w:rPr>
                <w:rFonts w:eastAsia="Times New Roman" w:cstheme="minorHAnsi"/>
                <w:color w:val="000000"/>
                <w:sz w:val="24"/>
                <w:szCs w:val="24"/>
              </w:rPr>
              <w:t>58</w:t>
            </w:r>
          </w:p>
        </w:tc>
      </w:tr>
    </w:tbl>
    <w:p w14:paraId="146374E8" w14:textId="5C2A8843" w:rsidR="00426D35" w:rsidRPr="00636665" w:rsidRDefault="00426D35" w:rsidP="00426D35">
      <w:pPr>
        <w:spacing w:after="0" w:line="240" w:lineRule="auto"/>
        <w:rPr>
          <w:rFonts w:eastAsia="Times New Roman" w:cstheme="minorHAnsi"/>
          <w:color w:val="000000"/>
        </w:rPr>
      </w:pPr>
      <w:r w:rsidRPr="00636665">
        <w:rPr>
          <w:rFonts w:eastAsia="Times New Roman" w:cstheme="minorHAnsi"/>
          <w:color w:val="000000"/>
        </w:rPr>
        <w:t>*</w:t>
      </w:r>
      <w:r w:rsidR="00B6173B">
        <w:rPr>
          <w:rFonts w:eastAsia="Times New Roman" w:cstheme="minorHAnsi"/>
          <w:color w:val="000000"/>
        </w:rPr>
        <w:tab/>
      </w:r>
      <w:r w:rsidRPr="00636665">
        <w:rPr>
          <w:rFonts w:eastAsia="Times New Roman" w:cstheme="minorHAnsi"/>
          <w:color w:val="000000"/>
        </w:rPr>
        <w:t>Violators may be subject to subsequent violations within a one-year period</w:t>
      </w:r>
    </w:p>
    <w:p w14:paraId="4688B070" w14:textId="4F974FA2" w:rsidR="00426D35" w:rsidRPr="00636665" w:rsidRDefault="00426D35" w:rsidP="40458734">
      <w:pPr>
        <w:spacing w:after="0" w:line="240" w:lineRule="auto"/>
        <w:rPr>
          <w:rFonts w:eastAsia="Times New Roman"/>
          <w:color w:val="000000"/>
        </w:rPr>
      </w:pPr>
      <w:r w:rsidRPr="40458734">
        <w:rPr>
          <w:rFonts w:eastAsia="Times New Roman"/>
          <w:color w:val="000000" w:themeColor="text1"/>
        </w:rPr>
        <w:t>**</w:t>
      </w:r>
      <w:r>
        <w:tab/>
      </w:r>
      <w:r w:rsidRPr="40458734">
        <w:rPr>
          <w:rFonts w:eastAsia="Times New Roman"/>
          <w:color w:val="000000" w:themeColor="text1"/>
        </w:rPr>
        <w:t>“Maintenance Activities” includes violations of Chapters 15.20 of the Seattle Municipal Code</w:t>
      </w:r>
    </w:p>
    <w:p w14:paraId="04E58F75" w14:textId="03213C44" w:rsidR="00426D35" w:rsidRPr="00636665" w:rsidRDefault="00426D35" w:rsidP="00426D35">
      <w:pPr>
        <w:spacing w:after="0" w:line="240" w:lineRule="auto"/>
        <w:rPr>
          <w:rFonts w:eastAsia="Times New Roman" w:cstheme="minorHAnsi"/>
          <w:color w:val="000000"/>
        </w:rPr>
      </w:pPr>
      <w:r w:rsidRPr="00636665">
        <w:rPr>
          <w:rFonts w:eastAsia="Times New Roman" w:cstheme="minorHAnsi"/>
          <w:color w:val="000000"/>
        </w:rPr>
        <w:t>***</w:t>
      </w:r>
      <w:r w:rsidR="00B6173B">
        <w:rPr>
          <w:rFonts w:eastAsia="Times New Roman" w:cstheme="minorHAnsi"/>
          <w:color w:val="000000"/>
        </w:rPr>
        <w:tab/>
      </w:r>
      <w:r w:rsidRPr="00636665">
        <w:rPr>
          <w:rFonts w:eastAsia="Times New Roman" w:cstheme="minorHAnsi"/>
          <w:color w:val="000000"/>
        </w:rPr>
        <w:t>“Snow and ice removal” references Seattle Municipal Code Section 15.48.010</w:t>
      </w:r>
    </w:p>
    <w:p w14:paraId="5EBBE0CD" w14:textId="736832EE" w:rsidR="00F916B9" w:rsidRDefault="00F916B9">
      <w:pPr>
        <w:rPr>
          <w:rFonts w:cstheme="minorHAnsi"/>
          <w:strike/>
          <w:sz w:val="24"/>
          <w:szCs w:val="24"/>
        </w:rPr>
      </w:pPr>
      <w:r>
        <w:rPr>
          <w:rFonts w:cstheme="minorHAnsi"/>
          <w:strike/>
          <w:sz w:val="24"/>
          <w:szCs w:val="24"/>
        </w:rPr>
        <w:br w:type="page"/>
      </w:r>
    </w:p>
    <w:tbl>
      <w:tblPr>
        <w:tblW w:w="10355" w:type="dxa"/>
        <w:tblInd w:w="-5" w:type="dxa"/>
        <w:tblLook w:val="04A0" w:firstRow="1" w:lastRow="0" w:firstColumn="1" w:lastColumn="0" w:noHBand="0" w:noVBand="1"/>
      </w:tblPr>
      <w:tblGrid>
        <w:gridCol w:w="1919"/>
        <w:gridCol w:w="8436"/>
      </w:tblGrid>
      <w:tr w:rsidR="000B0889" w:rsidRPr="00636665" w14:paraId="0624E0D0" w14:textId="77777777" w:rsidTr="40458734">
        <w:trPr>
          <w:trHeight w:val="405"/>
        </w:trPr>
        <w:tc>
          <w:tcPr>
            <w:tcW w:w="10355" w:type="dxa"/>
            <w:gridSpan w:val="2"/>
            <w:shd w:val="clear" w:color="auto" w:fill="FFFFFF" w:themeFill="background1"/>
            <w:vAlign w:val="bottom"/>
            <w:hideMark/>
          </w:tcPr>
          <w:p w14:paraId="05F7953C" w14:textId="61564547" w:rsidR="000B0889" w:rsidRPr="00636665" w:rsidRDefault="000B0889" w:rsidP="003276E2">
            <w:pPr>
              <w:spacing w:after="0" w:line="240" w:lineRule="auto"/>
              <w:ind w:left="0" w:firstLine="0"/>
              <w:jc w:val="center"/>
              <w:rPr>
                <w:rFonts w:eastAsia="Times New Roman" w:cstheme="minorHAnsi"/>
                <w:b/>
                <w:bCs/>
                <w:color w:val="000000"/>
                <w:sz w:val="24"/>
                <w:szCs w:val="24"/>
              </w:rPr>
            </w:pPr>
            <w:r w:rsidRPr="00636665">
              <w:rPr>
                <w:rFonts w:eastAsia="Times New Roman" w:cstheme="minorHAnsi"/>
                <w:b/>
                <w:color w:val="000000"/>
                <w:sz w:val="24"/>
                <w:szCs w:val="24"/>
              </w:rPr>
              <w:lastRenderedPageBreak/>
              <w:t>Definitions</w:t>
            </w:r>
          </w:p>
        </w:tc>
      </w:tr>
      <w:tr w:rsidR="000B0889" w:rsidRPr="00636665" w14:paraId="50B2CE4E" w14:textId="77777777" w:rsidTr="40458734">
        <w:trPr>
          <w:trHeight w:val="585"/>
        </w:trPr>
        <w:tc>
          <w:tcPr>
            <w:tcW w:w="1919" w:type="dxa"/>
            <w:shd w:val="clear" w:color="auto" w:fill="FFFFFF" w:themeFill="background1"/>
            <w:vAlign w:val="bottom"/>
            <w:hideMark/>
          </w:tcPr>
          <w:p w14:paraId="4FD14003" w14:textId="77777777" w:rsidR="000B0889" w:rsidRPr="00636665" w:rsidRDefault="000B0889" w:rsidP="00C068CA">
            <w:pPr>
              <w:spacing w:after="0" w:line="240" w:lineRule="auto"/>
              <w:ind w:left="0" w:firstLine="0"/>
              <w:rPr>
                <w:rFonts w:eastAsia="Times New Roman" w:cstheme="minorHAnsi"/>
                <w:b/>
                <w:bCs/>
                <w:color w:val="000000"/>
                <w:sz w:val="24"/>
                <w:szCs w:val="24"/>
                <w:u w:val="single"/>
              </w:rPr>
            </w:pPr>
            <w:r w:rsidRPr="00636665">
              <w:rPr>
                <w:rFonts w:eastAsia="Times New Roman" w:cstheme="minorHAnsi"/>
                <w:b/>
                <w:bCs/>
                <w:color w:val="000000"/>
                <w:sz w:val="24"/>
                <w:szCs w:val="24"/>
                <w:u w:val="single"/>
              </w:rPr>
              <w:t>Factor/Term</w:t>
            </w:r>
          </w:p>
        </w:tc>
        <w:tc>
          <w:tcPr>
            <w:tcW w:w="8436" w:type="dxa"/>
            <w:shd w:val="clear" w:color="auto" w:fill="FFFFFF" w:themeFill="background1"/>
            <w:vAlign w:val="bottom"/>
            <w:hideMark/>
          </w:tcPr>
          <w:p w14:paraId="299192A0" w14:textId="77777777" w:rsidR="000B0889" w:rsidRPr="00636665" w:rsidRDefault="000B0889" w:rsidP="00C068CA">
            <w:pPr>
              <w:spacing w:after="0" w:line="240" w:lineRule="auto"/>
              <w:ind w:left="0" w:firstLine="0"/>
              <w:rPr>
                <w:rFonts w:eastAsia="Times New Roman" w:cstheme="minorHAnsi"/>
                <w:b/>
                <w:bCs/>
                <w:color w:val="000000"/>
                <w:sz w:val="24"/>
                <w:szCs w:val="24"/>
                <w:u w:val="single"/>
              </w:rPr>
            </w:pPr>
            <w:r w:rsidRPr="00636665">
              <w:rPr>
                <w:rFonts w:eastAsia="Times New Roman" w:cstheme="minorHAnsi"/>
                <w:b/>
                <w:bCs/>
                <w:color w:val="000000"/>
                <w:sz w:val="24"/>
                <w:szCs w:val="24"/>
                <w:u w:val="single"/>
              </w:rPr>
              <w:t>Description</w:t>
            </w:r>
          </w:p>
        </w:tc>
      </w:tr>
      <w:tr w:rsidR="000B0889" w:rsidRPr="00636665" w14:paraId="7C5C0F0B" w14:textId="77777777" w:rsidTr="40458734">
        <w:trPr>
          <w:trHeight w:val="600"/>
        </w:trPr>
        <w:tc>
          <w:tcPr>
            <w:tcW w:w="1919" w:type="dxa"/>
            <w:shd w:val="clear" w:color="auto" w:fill="FFFFFF" w:themeFill="background1"/>
            <w:hideMark/>
          </w:tcPr>
          <w:p w14:paraId="76A1596E" w14:textId="16595B4D" w:rsidR="000B0889" w:rsidRPr="00636665" w:rsidRDefault="0000458A" w:rsidP="00C82674">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 xml:space="preserve">ROW </w:t>
            </w:r>
            <w:r w:rsidR="000B0889" w:rsidRPr="00636665">
              <w:rPr>
                <w:rFonts w:eastAsia="Times New Roman" w:cstheme="minorHAnsi"/>
                <w:b/>
                <w:bCs/>
                <w:color w:val="000000"/>
                <w:sz w:val="24"/>
                <w:szCs w:val="24"/>
              </w:rPr>
              <w:t xml:space="preserve">Simple </w:t>
            </w:r>
          </w:p>
        </w:tc>
        <w:tc>
          <w:tcPr>
            <w:tcW w:w="8436" w:type="dxa"/>
            <w:shd w:val="clear" w:color="auto" w:fill="FFFFFF" w:themeFill="background1"/>
            <w:hideMark/>
          </w:tcPr>
          <w:p w14:paraId="3F57FECB" w14:textId="7707D978" w:rsidR="005371AE" w:rsidRPr="00636665" w:rsidRDefault="000B0889"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A simple permit is a permit that requires minimal review, such as a dumpster or storage container. </w:t>
            </w:r>
          </w:p>
          <w:p w14:paraId="26F0BBA9" w14:textId="3125E430" w:rsidR="00041064" w:rsidRPr="00636665" w:rsidRDefault="00041064" w:rsidP="00C82674">
            <w:pPr>
              <w:spacing w:after="0" w:line="240" w:lineRule="auto"/>
              <w:ind w:left="0" w:firstLine="0"/>
              <w:rPr>
                <w:rFonts w:eastAsia="Times New Roman" w:cstheme="minorHAnsi"/>
                <w:color w:val="000000"/>
                <w:sz w:val="24"/>
                <w:szCs w:val="24"/>
              </w:rPr>
            </w:pPr>
          </w:p>
        </w:tc>
      </w:tr>
      <w:tr w:rsidR="00F943BF" w:rsidRPr="00636665" w14:paraId="355B817F" w14:textId="77777777" w:rsidTr="40458734">
        <w:trPr>
          <w:trHeight w:val="318"/>
        </w:trPr>
        <w:tc>
          <w:tcPr>
            <w:tcW w:w="1919" w:type="dxa"/>
            <w:shd w:val="clear" w:color="auto" w:fill="FFFFFF" w:themeFill="background1"/>
          </w:tcPr>
          <w:p w14:paraId="438EFEA7" w14:textId="77777777" w:rsidR="00F943BF" w:rsidRPr="00636665" w:rsidRDefault="00F943BF" w:rsidP="00C82674">
            <w:pPr>
              <w:spacing w:after="0" w:line="240" w:lineRule="auto"/>
              <w:ind w:left="0" w:firstLine="0"/>
              <w:rPr>
                <w:rFonts w:eastAsia="Times New Roman" w:cstheme="minorHAnsi"/>
                <w:b/>
                <w:bCs/>
                <w:color w:val="000000"/>
                <w:sz w:val="24"/>
                <w:szCs w:val="24"/>
              </w:rPr>
            </w:pPr>
          </w:p>
        </w:tc>
        <w:tc>
          <w:tcPr>
            <w:tcW w:w="8436" w:type="dxa"/>
            <w:shd w:val="clear" w:color="auto" w:fill="FFFFFF" w:themeFill="background1"/>
          </w:tcPr>
          <w:p w14:paraId="5FCC22AF" w14:textId="77777777" w:rsidR="00F943BF" w:rsidRPr="00636665" w:rsidRDefault="00F943BF" w:rsidP="00C82674">
            <w:pPr>
              <w:spacing w:after="0" w:line="240" w:lineRule="auto"/>
              <w:ind w:left="0" w:firstLine="0"/>
              <w:rPr>
                <w:rFonts w:eastAsia="Times New Roman" w:cstheme="minorHAnsi"/>
                <w:color w:val="000000"/>
                <w:sz w:val="24"/>
                <w:szCs w:val="24"/>
              </w:rPr>
            </w:pPr>
          </w:p>
        </w:tc>
      </w:tr>
      <w:tr w:rsidR="000B0889" w:rsidRPr="00636665" w14:paraId="0B0B44E8" w14:textId="77777777" w:rsidTr="40458734">
        <w:trPr>
          <w:trHeight w:val="600"/>
        </w:trPr>
        <w:tc>
          <w:tcPr>
            <w:tcW w:w="1919" w:type="dxa"/>
            <w:shd w:val="clear" w:color="auto" w:fill="FFFFFF" w:themeFill="background1"/>
            <w:hideMark/>
          </w:tcPr>
          <w:p w14:paraId="72BA123A" w14:textId="010CE9C0" w:rsidR="000B0889" w:rsidRPr="00636665" w:rsidRDefault="0000458A" w:rsidP="00C82674">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 xml:space="preserve">ROW </w:t>
            </w:r>
            <w:r w:rsidR="000B0889" w:rsidRPr="00636665">
              <w:rPr>
                <w:rFonts w:eastAsia="Times New Roman" w:cstheme="minorHAnsi"/>
                <w:b/>
                <w:bCs/>
                <w:color w:val="000000"/>
                <w:sz w:val="24"/>
                <w:szCs w:val="24"/>
              </w:rPr>
              <w:t xml:space="preserve">Complex </w:t>
            </w:r>
          </w:p>
        </w:tc>
        <w:tc>
          <w:tcPr>
            <w:tcW w:w="8436" w:type="dxa"/>
            <w:shd w:val="clear" w:color="auto" w:fill="FFFFFF" w:themeFill="background1"/>
            <w:hideMark/>
          </w:tcPr>
          <w:p w14:paraId="17F5A1DB" w14:textId="7CE21B24" w:rsidR="005371AE" w:rsidRPr="00636665" w:rsidRDefault="000B0889"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A complex permit requires technical review and coordination, such as a 50-foot utility trench, a tower crane or other construction</w:t>
            </w:r>
            <w:r w:rsidR="00A648BF" w:rsidRPr="00636665">
              <w:rPr>
                <w:rFonts w:eastAsia="Times New Roman" w:cstheme="minorHAnsi"/>
                <w:color w:val="000000"/>
                <w:sz w:val="24"/>
                <w:szCs w:val="24"/>
              </w:rPr>
              <w:t xml:space="preserve"> staging</w:t>
            </w:r>
            <w:r w:rsidRPr="00636665">
              <w:rPr>
                <w:rFonts w:eastAsia="Times New Roman" w:cstheme="minorHAnsi"/>
                <w:color w:val="000000"/>
                <w:sz w:val="24"/>
                <w:szCs w:val="24"/>
              </w:rPr>
              <w:t xml:space="preserve">. </w:t>
            </w:r>
          </w:p>
          <w:p w14:paraId="675A3760" w14:textId="169F9DC5" w:rsidR="00041064" w:rsidRPr="00636665" w:rsidRDefault="00041064" w:rsidP="00C82674">
            <w:pPr>
              <w:spacing w:after="0" w:line="240" w:lineRule="auto"/>
              <w:ind w:left="0" w:firstLine="0"/>
              <w:rPr>
                <w:rFonts w:eastAsia="Times New Roman" w:cstheme="minorHAnsi"/>
                <w:color w:val="000000"/>
                <w:sz w:val="24"/>
                <w:szCs w:val="24"/>
              </w:rPr>
            </w:pPr>
          </w:p>
        </w:tc>
      </w:tr>
      <w:tr w:rsidR="00F943BF" w:rsidRPr="00636665" w14:paraId="69744FF4" w14:textId="77777777" w:rsidTr="40458734">
        <w:trPr>
          <w:trHeight w:val="318"/>
        </w:trPr>
        <w:tc>
          <w:tcPr>
            <w:tcW w:w="1919" w:type="dxa"/>
            <w:shd w:val="clear" w:color="auto" w:fill="FFFFFF" w:themeFill="background1"/>
          </w:tcPr>
          <w:p w14:paraId="3226FBB9" w14:textId="77777777" w:rsidR="00F943BF" w:rsidRPr="00636665" w:rsidRDefault="00F943BF" w:rsidP="00C82674">
            <w:pPr>
              <w:spacing w:after="0" w:line="240" w:lineRule="auto"/>
              <w:ind w:left="0" w:firstLine="0"/>
              <w:rPr>
                <w:rFonts w:eastAsia="Times New Roman" w:cstheme="minorHAnsi"/>
                <w:b/>
                <w:bCs/>
                <w:color w:val="000000"/>
                <w:sz w:val="24"/>
                <w:szCs w:val="24"/>
              </w:rPr>
            </w:pPr>
          </w:p>
        </w:tc>
        <w:tc>
          <w:tcPr>
            <w:tcW w:w="8436" w:type="dxa"/>
            <w:shd w:val="clear" w:color="auto" w:fill="FFFFFF" w:themeFill="background1"/>
          </w:tcPr>
          <w:p w14:paraId="1C93B430" w14:textId="77777777" w:rsidR="00F943BF" w:rsidRPr="00636665" w:rsidRDefault="00F943BF" w:rsidP="00C82674">
            <w:pPr>
              <w:spacing w:after="0" w:line="240" w:lineRule="auto"/>
              <w:ind w:left="0" w:firstLine="0"/>
              <w:rPr>
                <w:rFonts w:eastAsia="Times New Roman" w:cstheme="minorHAnsi"/>
                <w:color w:val="000000"/>
                <w:sz w:val="24"/>
                <w:szCs w:val="24"/>
              </w:rPr>
            </w:pPr>
          </w:p>
        </w:tc>
      </w:tr>
      <w:tr w:rsidR="00CE2EC9" w:rsidRPr="00636665" w14:paraId="2DD53329" w14:textId="77777777" w:rsidTr="40458734">
        <w:trPr>
          <w:trHeight w:val="1758"/>
        </w:trPr>
        <w:tc>
          <w:tcPr>
            <w:tcW w:w="1919" w:type="dxa"/>
            <w:shd w:val="clear" w:color="auto" w:fill="FFFFFF" w:themeFill="background1"/>
          </w:tcPr>
          <w:p w14:paraId="09D99BED" w14:textId="050D5DB1" w:rsidR="00CE2EC9" w:rsidRPr="00636665" w:rsidRDefault="00A165E7" w:rsidP="00C82674">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General Long-Term</w:t>
            </w:r>
          </w:p>
        </w:tc>
        <w:tc>
          <w:tcPr>
            <w:tcW w:w="8436" w:type="dxa"/>
            <w:shd w:val="clear" w:color="auto" w:fill="FFFFFF" w:themeFill="background1"/>
          </w:tcPr>
          <w:p w14:paraId="7C3F921C" w14:textId="56240314" w:rsidR="00CE2EC9" w:rsidRPr="00636665" w:rsidRDefault="009E1431" w:rsidP="00C82674">
            <w:pPr>
              <w:spacing w:after="0" w:line="240" w:lineRule="auto"/>
              <w:ind w:left="0" w:firstLine="0"/>
              <w:rPr>
                <w:rFonts w:eastAsia="Times New Roman" w:cstheme="minorHAnsi"/>
                <w:sz w:val="24"/>
                <w:szCs w:val="24"/>
              </w:rPr>
            </w:pPr>
            <w:r w:rsidRPr="00636665">
              <w:rPr>
                <w:rFonts w:eastAsia="Times New Roman" w:cstheme="minorHAnsi"/>
                <w:sz w:val="24"/>
                <w:szCs w:val="24"/>
              </w:rPr>
              <w:t>Permits</w:t>
            </w:r>
            <w:r w:rsidR="008E6007" w:rsidRPr="00636665">
              <w:rPr>
                <w:rFonts w:eastAsia="Times New Roman" w:cstheme="minorHAnsi"/>
                <w:sz w:val="24"/>
                <w:szCs w:val="24"/>
              </w:rPr>
              <w:t xml:space="preserve"> scheduled to renew on an annual basis </w:t>
            </w:r>
            <w:r w:rsidR="00600D84" w:rsidRPr="00636665">
              <w:rPr>
                <w:rFonts w:eastAsia="Times New Roman" w:cstheme="minorHAnsi"/>
                <w:sz w:val="24"/>
                <w:szCs w:val="24"/>
              </w:rPr>
              <w:t>for long-term</w:t>
            </w:r>
            <w:r w:rsidR="001D7FF4" w:rsidRPr="00636665">
              <w:rPr>
                <w:rFonts w:eastAsia="Times New Roman" w:cstheme="minorHAnsi"/>
                <w:sz w:val="24"/>
                <w:szCs w:val="24"/>
              </w:rPr>
              <w:t>, continuing uses of public right-of-</w:t>
            </w:r>
            <w:r w:rsidR="008E6007" w:rsidRPr="00636665">
              <w:rPr>
                <w:rFonts w:eastAsia="Times New Roman" w:cstheme="minorHAnsi"/>
                <w:sz w:val="24"/>
                <w:szCs w:val="24"/>
              </w:rPr>
              <w:t xml:space="preserve">way. </w:t>
            </w:r>
            <w:r w:rsidR="00FB2D20" w:rsidRPr="00636665">
              <w:rPr>
                <w:rFonts w:eastAsia="Times New Roman" w:cstheme="minorHAnsi"/>
                <w:sz w:val="24"/>
                <w:szCs w:val="24"/>
              </w:rPr>
              <w:t xml:space="preserve">This applies to </w:t>
            </w:r>
            <w:r w:rsidR="00FA3BDC" w:rsidRPr="00636665">
              <w:rPr>
                <w:rFonts w:eastAsia="Times New Roman" w:cstheme="minorHAnsi"/>
                <w:sz w:val="24"/>
                <w:szCs w:val="24"/>
              </w:rPr>
              <w:t xml:space="preserve">Council Term and Shoreline Street End permits as well as </w:t>
            </w:r>
            <w:r w:rsidR="00FB2D20" w:rsidRPr="00636665">
              <w:rPr>
                <w:rFonts w:eastAsia="Times New Roman" w:cstheme="minorHAnsi"/>
                <w:sz w:val="24"/>
                <w:szCs w:val="24"/>
              </w:rPr>
              <w:t xml:space="preserve">the following long-term </w:t>
            </w:r>
            <w:r w:rsidR="00FB1D05" w:rsidRPr="00636665">
              <w:rPr>
                <w:rFonts w:eastAsia="Times New Roman" w:cstheme="minorHAnsi"/>
                <w:sz w:val="24"/>
                <w:szCs w:val="24"/>
              </w:rPr>
              <w:t xml:space="preserve">permit </w:t>
            </w:r>
            <w:r w:rsidR="00FB2D20" w:rsidRPr="00636665">
              <w:rPr>
                <w:rFonts w:eastAsia="Times New Roman" w:cstheme="minorHAnsi"/>
                <w:sz w:val="24"/>
                <w:szCs w:val="24"/>
              </w:rPr>
              <w:t xml:space="preserve">use codes:  2A, 3D, 7, 7A, 7C, 8, 11, 12, 14, 16, 19A, 21, 22B, 29A, 62, WW100, </w:t>
            </w:r>
            <w:r w:rsidR="00253278" w:rsidRPr="00636665">
              <w:rPr>
                <w:rFonts w:eastAsia="Times New Roman" w:cstheme="minorHAnsi"/>
                <w:sz w:val="24"/>
                <w:szCs w:val="24"/>
              </w:rPr>
              <w:t xml:space="preserve">and </w:t>
            </w:r>
            <w:r w:rsidR="00FB2D20" w:rsidRPr="00636665">
              <w:rPr>
                <w:rFonts w:eastAsia="Times New Roman" w:cstheme="minorHAnsi"/>
                <w:sz w:val="24"/>
                <w:szCs w:val="24"/>
              </w:rPr>
              <w:t>WW150</w:t>
            </w:r>
            <w:r w:rsidR="007D2D1B" w:rsidRPr="00636665">
              <w:rPr>
                <w:rFonts w:eastAsia="Times New Roman" w:cstheme="minorHAnsi"/>
                <w:sz w:val="24"/>
                <w:szCs w:val="24"/>
              </w:rPr>
              <w:t xml:space="preserve"> that all have base fees listed on Table A</w:t>
            </w:r>
            <w:r w:rsidR="00FB2D20" w:rsidRPr="00636665">
              <w:rPr>
                <w:rFonts w:eastAsia="Times New Roman" w:cstheme="minorHAnsi"/>
                <w:sz w:val="24"/>
                <w:szCs w:val="24"/>
              </w:rPr>
              <w:t>.</w:t>
            </w:r>
            <w:r w:rsidR="001015C0" w:rsidRPr="00636665">
              <w:rPr>
                <w:rFonts w:eastAsia="Times New Roman" w:cstheme="minorHAnsi"/>
                <w:sz w:val="24"/>
                <w:szCs w:val="24"/>
              </w:rPr>
              <w:t xml:space="preserve"> It does not apply to</w:t>
            </w:r>
            <w:r w:rsidR="003B6F1A" w:rsidRPr="00636665">
              <w:rPr>
                <w:rFonts w:eastAsia="Times New Roman" w:cstheme="minorHAnsi"/>
                <w:sz w:val="24"/>
                <w:szCs w:val="24"/>
              </w:rPr>
              <w:t xml:space="preserve"> long-term permit use code</w:t>
            </w:r>
            <w:r w:rsidR="00522699">
              <w:rPr>
                <w:rFonts w:eastAsia="Times New Roman" w:cstheme="minorHAnsi"/>
                <w:sz w:val="24"/>
                <w:szCs w:val="24"/>
              </w:rPr>
              <w:t xml:space="preserve"> </w:t>
            </w:r>
            <w:r w:rsidR="003B6F1A" w:rsidRPr="00BE5D28">
              <w:rPr>
                <w:rFonts w:eastAsia="Times New Roman" w:cstheme="minorHAnsi"/>
                <w:strike/>
                <w:sz w:val="24"/>
                <w:szCs w:val="24"/>
              </w:rPr>
              <w:t xml:space="preserve">s 6 </w:t>
            </w:r>
            <w:r w:rsidR="003B6F1A" w:rsidRPr="00636665">
              <w:rPr>
                <w:rFonts w:eastAsia="Times New Roman" w:cstheme="minorHAnsi"/>
                <w:sz w:val="24"/>
                <w:szCs w:val="24"/>
              </w:rPr>
              <w:t>and 52</w:t>
            </w:r>
            <w:r w:rsidR="0051583D" w:rsidRPr="00636665">
              <w:rPr>
                <w:rFonts w:eastAsia="Times New Roman" w:cstheme="minorHAnsi"/>
                <w:sz w:val="24"/>
                <w:szCs w:val="24"/>
              </w:rPr>
              <w:t xml:space="preserve"> which are included in Table A2</w:t>
            </w:r>
            <w:r w:rsidR="00092FD9" w:rsidRPr="00636665">
              <w:rPr>
                <w:rFonts w:eastAsia="Times New Roman" w:cstheme="minorHAnsi"/>
                <w:sz w:val="24"/>
                <w:szCs w:val="24"/>
              </w:rPr>
              <w:t>.</w:t>
            </w:r>
            <w:r w:rsidR="0003008B" w:rsidRPr="00636665">
              <w:rPr>
                <w:rFonts w:eastAsia="Times New Roman" w:cstheme="minorHAnsi"/>
                <w:sz w:val="24"/>
                <w:szCs w:val="24"/>
              </w:rPr>
              <w:t xml:space="preserve"> </w:t>
            </w:r>
          </w:p>
        </w:tc>
      </w:tr>
      <w:tr w:rsidR="00193ECD" w:rsidRPr="00636665" w14:paraId="4C83F8A8" w14:textId="77777777" w:rsidTr="40458734">
        <w:trPr>
          <w:trHeight w:val="315"/>
        </w:trPr>
        <w:tc>
          <w:tcPr>
            <w:tcW w:w="1919" w:type="dxa"/>
            <w:shd w:val="clear" w:color="auto" w:fill="FFFFFF" w:themeFill="background1"/>
          </w:tcPr>
          <w:p w14:paraId="7811105F"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41AE085F"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059B299F" w14:textId="77777777" w:rsidTr="40458734">
        <w:trPr>
          <w:trHeight w:val="315"/>
        </w:trPr>
        <w:tc>
          <w:tcPr>
            <w:tcW w:w="1919" w:type="dxa"/>
            <w:shd w:val="clear" w:color="auto" w:fill="FFFFFF" w:themeFill="background1"/>
          </w:tcPr>
          <w:p w14:paraId="0AB84D65" w14:textId="1437FC58" w:rsidR="00193ECD" w:rsidRPr="00636665" w:rsidRDefault="00193ECD" w:rsidP="00193ECD">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Public Street &amp; Sidewalk Activities</w:t>
            </w:r>
          </w:p>
        </w:tc>
        <w:tc>
          <w:tcPr>
            <w:tcW w:w="8436" w:type="dxa"/>
            <w:shd w:val="clear" w:color="auto" w:fill="FFFFFF" w:themeFill="background1"/>
          </w:tcPr>
          <w:p w14:paraId="5B7DD682" w14:textId="5A4BF2BE"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A public street and sidewalk activity is open to the public.</w:t>
            </w:r>
          </w:p>
        </w:tc>
      </w:tr>
      <w:tr w:rsidR="00193ECD" w:rsidRPr="00636665" w14:paraId="72FD42FB" w14:textId="77777777" w:rsidTr="40458734">
        <w:trPr>
          <w:trHeight w:val="315"/>
        </w:trPr>
        <w:tc>
          <w:tcPr>
            <w:tcW w:w="1919" w:type="dxa"/>
            <w:shd w:val="clear" w:color="auto" w:fill="FFFFFF" w:themeFill="background1"/>
          </w:tcPr>
          <w:p w14:paraId="48A2FFF4"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30421A72"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13FB31C4" w14:textId="77777777" w:rsidTr="40458734">
        <w:trPr>
          <w:trHeight w:val="315"/>
        </w:trPr>
        <w:tc>
          <w:tcPr>
            <w:tcW w:w="1919" w:type="dxa"/>
            <w:shd w:val="clear" w:color="auto" w:fill="FFFFFF" w:themeFill="background1"/>
          </w:tcPr>
          <w:p w14:paraId="3D35B5DE" w14:textId="7B2B10B0" w:rsidR="00193ECD" w:rsidRPr="00636665" w:rsidRDefault="00193ECD" w:rsidP="00193ECD">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Private Street &amp; Sidewalk Activities</w:t>
            </w:r>
          </w:p>
        </w:tc>
        <w:tc>
          <w:tcPr>
            <w:tcW w:w="8436" w:type="dxa"/>
            <w:shd w:val="clear" w:color="auto" w:fill="FFFFFF" w:themeFill="background1"/>
          </w:tcPr>
          <w:p w14:paraId="508EDE83" w14:textId="731B5BD9"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A private street and sidewalk activity is for invited guests, customers, or a select intended audience only.</w:t>
            </w:r>
          </w:p>
        </w:tc>
      </w:tr>
      <w:tr w:rsidR="00193ECD" w:rsidRPr="00636665" w14:paraId="2E33F4D7" w14:textId="77777777" w:rsidTr="40458734">
        <w:trPr>
          <w:trHeight w:val="315"/>
        </w:trPr>
        <w:tc>
          <w:tcPr>
            <w:tcW w:w="1919" w:type="dxa"/>
            <w:shd w:val="clear" w:color="auto" w:fill="FFFFFF" w:themeFill="background1"/>
          </w:tcPr>
          <w:p w14:paraId="6CB0D917"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578541A3"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79D25444" w14:textId="77777777" w:rsidTr="40458734">
        <w:trPr>
          <w:trHeight w:val="315"/>
        </w:trPr>
        <w:tc>
          <w:tcPr>
            <w:tcW w:w="1919" w:type="dxa"/>
            <w:shd w:val="clear" w:color="auto" w:fill="FFFFFF" w:themeFill="background1"/>
          </w:tcPr>
          <w:p w14:paraId="325FB3EE" w14:textId="6CCFFEA7" w:rsidR="00193ECD" w:rsidRPr="00636665" w:rsidRDefault="00193ECD" w:rsidP="00193ECD">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Year-round Business Activation Permit</w:t>
            </w:r>
          </w:p>
          <w:p w14:paraId="4C06761C"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2EEDF4BA" w14:textId="3E40349C"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A long-term permit for year-round sidewalk cafes, curbspace cafes, and merchandise displays. This applies to the following long-term use codes: 18A, 18B, 18D, and 18E.</w:t>
            </w:r>
          </w:p>
        </w:tc>
      </w:tr>
      <w:tr w:rsidR="00193ECD" w:rsidRPr="00636665" w14:paraId="64051B77" w14:textId="77777777" w:rsidTr="40458734">
        <w:trPr>
          <w:trHeight w:val="315"/>
        </w:trPr>
        <w:tc>
          <w:tcPr>
            <w:tcW w:w="1919" w:type="dxa"/>
            <w:shd w:val="clear" w:color="auto" w:fill="FFFFFF" w:themeFill="background1"/>
          </w:tcPr>
          <w:p w14:paraId="06B76799" w14:textId="02694515" w:rsidR="00193ECD" w:rsidRPr="00636665" w:rsidRDefault="00193ECD" w:rsidP="00193ECD">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Year-round Business Activation Additional Space</w:t>
            </w:r>
          </w:p>
          <w:p w14:paraId="2C82CBA0"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30CA82B5" w14:textId="61545BB0"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 xml:space="preserve">A space is defined as one of the following: a </w:t>
            </w:r>
            <w:r w:rsidRPr="005276B2">
              <w:rPr>
                <w:rFonts w:eastAsia="Times New Roman" w:cstheme="minorHAnsi"/>
                <w:sz w:val="24"/>
                <w:szCs w:val="24"/>
              </w:rPr>
              <w:t>sidewalk frontage zone along a single building frontage, a sidewalk furniture zone along a single building frontage, or a curbspace along a single building frontage. The first space on an application is included in the base Year-round Business Activation Issuance Fee; each additional space is charged an Additional Space fee.</w:t>
            </w:r>
          </w:p>
        </w:tc>
      </w:tr>
      <w:tr w:rsidR="00193ECD" w:rsidRPr="00636665" w14:paraId="62FEA4F8" w14:textId="77777777" w:rsidTr="40458734">
        <w:trPr>
          <w:trHeight w:val="315"/>
        </w:trPr>
        <w:tc>
          <w:tcPr>
            <w:tcW w:w="1919" w:type="dxa"/>
            <w:shd w:val="clear" w:color="auto" w:fill="FFFFFF" w:themeFill="background1"/>
          </w:tcPr>
          <w:p w14:paraId="786EB535"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4A2AB215"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4501A348" w14:textId="77777777" w:rsidTr="40458734">
        <w:trPr>
          <w:trHeight w:val="315"/>
        </w:trPr>
        <w:tc>
          <w:tcPr>
            <w:tcW w:w="1919" w:type="dxa"/>
            <w:shd w:val="clear" w:color="auto" w:fill="FFFFFF" w:themeFill="background1"/>
          </w:tcPr>
          <w:p w14:paraId="79EF391F" w14:textId="610B6635" w:rsidR="00193ECD" w:rsidRPr="00636665" w:rsidRDefault="00193ECD" w:rsidP="00193ECD">
            <w:pPr>
              <w:spacing w:after="0" w:line="240" w:lineRule="auto"/>
              <w:ind w:left="0" w:firstLine="0"/>
              <w:rPr>
                <w:rFonts w:eastAsia="Times New Roman" w:cstheme="minorHAnsi"/>
                <w:b/>
                <w:bCs/>
                <w:sz w:val="24"/>
                <w:szCs w:val="24"/>
              </w:rPr>
            </w:pPr>
            <w:r w:rsidRPr="00636665">
              <w:rPr>
                <w:rFonts w:eastAsia="Times New Roman" w:cstheme="minorHAnsi"/>
                <w:b/>
                <w:bCs/>
                <w:sz w:val="24"/>
                <w:szCs w:val="24"/>
              </w:rPr>
              <w:t>Seasonal Business Activation Permit</w:t>
            </w:r>
          </w:p>
          <w:p w14:paraId="74081A13" w14:textId="77777777" w:rsidR="00193ECD" w:rsidRPr="00636665" w:rsidRDefault="00193ECD" w:rsidP="00193ECD">
            <w:pPr>
              <w:spacing w:after="0" w:line="240" w:lineRule="auto"/>
              <w:ind w:left="0" w:firstLine="0"/>
              <w:rPr>
                <w:rFonts w:eastAsia="Times New Roman" w:cstheme="minorHAnsi"/>
                <w:b/>
                <w:bCs/>
                <w:sz w:val="24"/>
                <w:szCs w:val="24"/>
              </w:rPr>
            </w:pPr>
          </w:p>
        </w:tc>
        <w:tc>
          <w:tcPr>
            <w:tcW w:w="8436" w:type="dxa"/>
            <w:shd w:val="clear" w:color="auto" w:fill="FFFFFF" w:themeFill="background1"/>
          </w:tcPr>
          <w:p w14:paraId="75DD4735" w14:textId="7F8A8600"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A permit for seasonal sidewalk cafes, curbspace cafes, and merchandise displays. These permits are active only from April 1 through October 31 of their issuance year. This applies to the following use codes: 18AS, 18BS, 18DS, 18ES.</w:t>
            </w:r>
          </w:p>
        </w:tc>
      </w:tr>
      <w:tr w:rsidR="00D5121C" w:rsidRPr="00636665" w14:paraId="2718EF31" w14:textId="77777777" w:rsidTr="40458734">
        <w:trPr>
          <w:trHeight w:val="315"/>
        </w:trPr>
        <w:tc>
          <w:tcPr>
            <w:tcW w:w="1919" w:type="dxa"/>
            <w:shd w:val="clear" w:color="auto" w:fill="FFFFFF" w:themeFill="background1"/>
          </w:tcPr>
          <w:p w14:paraId="4E76616C" w14:textId="2C78D9F7" w:rsidR="00D5121C" w:rsidRPr="00176BF5" w:rsidRDefault="00D5121C" w:rsidP="00193ECD">
            <w:pPr>
              <w:spacing w:after="0" w:line="240" w:lineRule="auto"/>
              <w:ind w:left="0" w:firstLine="0"/>
              <w:rPr>
                <w:rFonts w:eastAsia="Times New Roman" w:cstheme="minorHAnsi"/>
                <w:b/>
                <w:sz w:val="24"/>
                <w:szCs w:val="24"/>
              </w:rPr>
            </w:pPr>
            <w:r w:rsidRPr="00176BF5">
              <w:rPr>
                <w:rFonts w:eastAsia="Times New Roman" w:cstheme="minorHAnsi"/>
                <w:b/>
                <w:sz w:val="24"/>
                <w:szCs w:val="24"/>
              </w:rPr>
              <w:t>Street Tree Permit (</w:t>
            </w:r>
            <w:r w:rsidR="00D33BBB" w:rsidRPr="00176BF5">
              <w:rPr>
                <w:rFonts w:eastAsia="Times New Roman" w:cstheme="minorHAnsi"/>
                <w:b/>
                <w:bCs/>
                <w:sz w:val="24"/>
                <w:szCs w:val="24"/>
              </w:rPr>
              <w:t>Not</w:t>
            </w:r>
            <w:r w:rsidRPr="00176BF5" w:rsidDel="005129AD">
              <w:rPr>
                <w:rFonts w:eastAsia="Times New Roman" w:cstheme="minorHAnsi"/>
                <w:b/>
                <w:sz w:val="24"/>
                <w:szCs w:val="24"/>
              </w:rPr>
              <w:t xml:space="preserve"> </w:t>
            </w:r>
            <w:r w:rsidRPr="00176BF5">
              <w:rPr>
                <w:rFonts w:eastAsia="Times New Roman" w:cstheme="minorHAnsi"/>
                <w:b/>
                <w:sz w:val="24"/>
                <w:szCs w:val="24"/>
              </w:rPr>
              <w:t>Development)</w:t>
            </w:r>
          </w:p>
        </w:tc>
        <w:tc>
          <w:tcPr>
            <w:tcW w:w="8436" w:type="dxa"/>
            <w:shd w:val="clear" w:color="auto" w:fill="FFFFFF" w:themeFill="background1"/>
          </w:tcPr>
          <w:p w14:paraId="3953F223" w14:textId="77777777" w:rsidR="00D5121C" w:rsidRPr="00176BF5" w:rsidRDefault="006E2399" w:rsidP="00193ECD">
            <w:pPr>
              <w:spacing w:after="0" w:line="240" w:lineRule="auto"/>
              <w:ind w:left="0" w:firstLine="0"/>
              <w:rPr>
                <w:rFonts w:eastAsia="Times New Roman" w:cstheme="minorHAnsi"/>
                <w:sz w:val="24"/>
                <w:szCs w:val="24"/>
              </w:rPr>
            </w:pPr>
            <w:r w:rsidRPr="00176BF5">
              <w:rPr>
                <w:rFonts w:eastAsia="Times New Roman" w:cstheme="minorHAnsi"/>
                <w:sz w:val="24"/>
                <w:szCs w:val="24"/>
              </w:rPr>
              <w:t>A permit for routine tree work, such as planting, pruning, or removal, within the planting strip or public right-of-way. This permit is meant for non-development-related activities.</w:t>
            </w:r>
            <w:r w:rsidR="00095ABC" w:rsidRPr="00176BF5">
              <w:rPr>
                <w:rFonts w:eastAsia="Times New Roman" w:cstheme="minorHAnsi"/>
                <w:sz w:val="24"/>
                <w:szCs w:val="24"/>
              </w:rPr>
              <w:t xml:space="preserve"> This applies to the following use code: </w:t>
            </w:r>
            <w:r w:rsidR="00082A9E" w:rsidRPr="00176BF5">
              <w:rPr>
                <w:rFonts w:eastAsia="Times New Roman" w:cstheme="minorHAnsi"/>
                <w:sz w:val="24"/>
                <w:szCs w:val="24"/>
              </w:rPr>
              <w:t>1T.</w:t>
            </w:r>
          </w:p>
          <w:p w14:paraId="2E845E0D" w14:textId="68F60597" w:rsidR="00D6474B" w:rsidRPr="00176BF5" w:rsidRDefault="00D6474B" w:rsidP="00193ECD">
            <w:pPr>
              <w:spacing w:after="0" w:line="240" w:lineRule="auto"/>
              <w:ind w:left="0" w:firstLine="0"/>
              <w:rPr>
                <w:rFonts w:eastAsia="Times New Roman" w:cstheme="minorHAnsi"/>
                <w:sz w:val="24"/>
                <w:szCs w:val="24"/>
              </w:rPr>
            </w:pPr>
          </w:p>
        </w:tc>
      </w:tr>
      <w:tr w:rsidR="00D5121C" w:rsidRPr="00636665" w14:paraId="3BCCEC77" w14:textId="77777777" w:rsidTr="40458734">
        <w:trPr>
          <w:trHeight w:val="1590"/>
        </w:trPr>
        <w:tc>
          <w:tcPr>
            <w:tcW w:w="1919" w:type="dxa"/>
          </w:tcPr>
          <w:p w14:paraId="7576A3B0" w14:textId="5C29927B" w:rsidR="00D5121C" w:rsidRPr="00176BF5" w:rsidRDefault="32B4D5C4" w:rsidP="7762300B">
            <w:pPr>
              <w:spacing w:after="0" w:line="240" w:lineRule="auto"/>
              <w:ind w:left="0" w:firstLine="0"/>
              <w:rPr>
                <w:rFonts w:eastAsia="Times New Roman"/>
                <w:b/>
                <w:bCs/>
                <w:color w:val="000000"/>
                <w:sz w:val="24"/>
                <w:szCs w:val="24"/>
              </w:rPr>
            </w:pPr>
            <w:r w:rsidRPr="00176BF5">
              <w:rPr>
                <w:rFonts w:eastAsia="Times New Roman"/>
                <w:b/>
                <w:bCs/>
                <w:color w:val="000000" w:themeColor="text1"/>
                <w:sz w:val="24"/>
                <w:szCs w:val="24"/>
              </w:rPr>
              <w:lastRenderedPageBreak/>
              <w:t>Street Tree Permit (</w:t>
            </w:r>
            <w:r w:rsidR="006E2399" w:rsidRPr="00176BF5" w:rsidDel="32B4D5C4">
              <w:rPr>
                <w:rFonts w:eastAsia="Times New Roman"/>
                <w:b/>
                <w:bCs/>
                <w:color w:val="000000" w:themeColor="text1"/>
                <w:sz w:val="24"/>
                <w:szCs w:val="24"/>
              </w:rPr>
              <w:t xml:space="preserve">Conceptual </w:t>
            </w:r>
            <w:r w:rsidRPr="00176BF5">
              <w:rPr>
                <w:rFonts w:eastAsia="Times New Roman"/>
                <w:b/>
                <w:bCs/>
                <w:color w:val="000000" w:themeColor="text1"/>
                <w:sz w:val="24"/>
                <w:szCs w:val="24"/>
              </w:rPr>
              <w:t>Approval</w:t>
            </w:r>
            <w:r w:rsidR="2B7E59E8" w:rsidRPr="00176BF5">
              <w:rPr>
                <w:rFonts w:eastAsia="Times New Roman"/>
                <w:b/>
                <w:bCs/>
                <w:color w:val="000000" w:themeColor="text1"/>
                <w:sz w:val="24"/>
                <w:szCs w:val="24"/>
              </w:rPr>
              <w:t xml:space="preserve"> </w:t>
            </w:r>
            <w:r w:rsidR="2B7E59E8" w:rsidRPr="00176BF5">
              <w:rPr>
                <w:rFonts w:eastAsia="Times New Roman"/>
                <w:b/>
                <w:color w:val="000000" w:themeColor="text1"/>
                <w:sz w:val="24"/>
                <w:szCs w:val="24"/>
              </w:rPr>
              <w:t>for Development</w:t>
            </w:r>
            <w:r w:rsidRPr="00176BF5">
              <w:rPr>
                <w:rFonts w:eastAsia="Times New Roman"/>
                <w:b/>
                <w:bCs/>
                <w:color w:val="000000" w:themeColor="text1"/>
                <w:sz w:val="24"/>
                <w:szCs w:val="24"/>
              </w:rPr>
              <w:t>)</w:t>
            </w:r>
          </w:p>
        </w:tc>
        <w:tc>
          <w:tcPr>
            <w:tcW w:w="8436" w:type="dxa"/>
          </w:tcPr>
          <w:p w14:paraId="4CAD1572" w14:textId="1FEDE053" w:rsidR="00D5121C" w:rsidRPr="00176BF5" w:rsidRDefault="32B4D5C4" w:rsidP="40458734">
            <w:pPr>
              <w:spacing w:after="0" w:line="240" w:lineRule="auto"/>
              <w:ind w:left="0" w:firstLine="0"/>
              <w:rPr>
                <w:rFonts w:eastAsia="Times New Roman"/>
                <w:color w:val="000000" w:themeColor="text1"/>
                <w:sz w:val="24"/>
                <w:szCs w:val="24"/>
              </w:rPr>
            </w:pPr>
            <w:r w:rsidRPr="40458734">
              <w:rPr>
                <w:rFonts w:eastAsia="Times New Roman"/>
                <w:color w:val="000000" w:themeColor="text1"/>
                <w:sz w:val="24"/>
                <w:szCs w:val="24"/>
              </w:rPr>
              <w:t>A permit for any tree-related work within the planting strip or public right-of-way as part of a development project. This permit covers activities such as planting, pruning, protecting, relocating, or removing street trees to ensure compliance with development code requirements.</w:t>
            </w:r>
            <w:r w:rsidR="4C25C0DD" w:rsidRPr="40458734">
              <w:rPr>
                <w:rFonts w:eastAsia="Times New Roman"/>
                <w:color w:val="000000" w:themeColor="text1"/>
                <w:sz w:val="24"/>
                <w:szCs w:val="24"/>
              </w:rPr>
              <w:t xml:space="preserve"> </w:t>
            </w:r>
            <w:r w:rsidR="007054C4" w:rsidRPr="40458734">
              <w:rPr>
                <w:rFonts w:eastAsia="Times New Roman"/>
                <w:color w:val="000000" w:themeColor="text1"/>
                <w:sz w:val="24"/>
                <w:szCs w:val="24"/>
              </w:rPr>
              <w:t xml:space="preserve">These permits include charges for hourly review and inspection </w:t>
            </w:r>
            <w:r w:rsidR="005D205F" w:rsidRPr="40458734">
              <w:rPr>
                <w:rFonts w:eastAsia="Times New Roman"/>
                <w:color w:val="000000" w:themeColor="text1"/>
                <w:sz w:val="24"/>
                <w:szCs w:val="24"/>
              </w:rPr>
              <w:t xml:space="preserve">service charges in Table A1. </w:t>
            </w:r>
            <w:r w:rsidR="4C25C0DD" w:rsidRPr="40458734">
              <w:rPr>
                <w:rFonts w:eastAsia="Times New Roman"/>
                <w:color w:val="000000" w:themeColor="text1"/>
                <w:sz w:val="24"/>
                <w:szCs w:val="24"/>
              </w:rPr>
              <w:t xml:space="preserve">This applies to the following use code: 2T. </w:t>
            </w:r>
          </w:p>
          <w:p w14:paraId="637287B4" w14:textId="7A3EA532" w:rsidR="00D5121C" w:rsidRPr="00176BF5" w:rsidRDefault="00D5121C" w:rsidP="4C58848C">
            <w:pPr>
              <w:spacing w:after="0" w:line="240" w:lineRule="auto"/>
              <w:ind w:left="0" w:firstLine="0"/>
              <w:rPr>
                <w:rFonts w:eastAsia="Times New Roman"/>
                <w:color w:val="000000" w:themeColor="text1"/>
                <w:sz w:val="24"/>
                <w:szCs w:val="24"/>
              </w:rPr>
            </w:pPr>
          </w:p>
        </w:tc>
      </w:tr>
      <w:tr w:rsidR="00193ECD" w:rsidRPr="00636665" w14:paraId="62510134" w14:textId="77777777" w:rsidTr="40458734">
        <w:trPr>
          <w:trHeight w:val="1590"/>
        </w:trPr>
        <w:tc>
          <w:tcPr>
            <w:tcW w:w="1919" w:type="dxa"/>
            <w:hideMark/>
          </w:tcPr>
          <w:p w14:paraId="1DC1B03E" w14:textId="05E774F5"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Land value</w:t>
            </w:r>
          </w:p>
        </w:tc>
        <w:tc>
          <w:tcPr>
            <w:tcW w:w="8436" w:type="dxa"/>
            <w:hideMark/>
          </w:tcPr>
          <w:p w14:paraId="2A92F1BF" w14:textId="02EC760E" w:rsidR="00193ECD" w:rsidRPr="00636665" w:rsidRDefault="00193ECD" w:rsidP="4C58848C">
            <w:pPr>
              <w:spacing w:after="0" w:line="240" w:lineRule="auto"/>
              <w:ind w:left="0" w:firstLine="0"/>
              <w:rPr>
                <w:rFonts w:eastAsia="Times New Roman"/>
                <w:color w:val="000000"/>
                <w:sz w:val="24"/>
                <w:szCs w:val="24"/>
              </w:rPr>
            </w:pPr>
            <w:r w:rsidRPr="6B8EFBA6">
              <w:rPr>
                <w:rFonts w:eastAsia="Times New Roman"/>
                <w:color w:val="000000" w:themeColor="text1"/>
                <w:sz w:val="24"/>
                <w:szCs w:val="24"/>
              </w:rPr>
              <w:t>For Term permits, the value of the use area in the right-of-way shall be based on the abutting parcel’s current per-square-foot land value as determined by the King County Assessor. If the use area extends beyond the right-of-way centerline or abuts multiple parcels, the permit fee shall be calculated by averaging the abutting parcels’ current land values.</w:t>
            </w:r>
            <w:r w:rsidR="00DB5105" w:rsidRPr="6B8EFBA6">
              <w:rPr>
                <w:rFonts w:eastAsia="Times New Roman"/>
                <w:color w:val="000000" w:themeColor="text1"/>
                <w:sz w:val="24"/>
                <w:szCs w:val="24"/>
              </w:rPr>
              <w:t xml:space="preserve"> </w:t>
            </w:r>
          </w:p>
        </w:tc>
      </w:tr>
      <w:tr w:rsidR="00193ECD" w:rsidRPr="00636665" w14:paraId="0B74AD27" w14:textId="77777777" w:rsidTr="40458734">
        <w:trPr>
          <w:trHeight w:val="1695"/>
        </w:trPr>
        <w:tc>
          <w:tcPr>
            <w:tcW w:w="1919" w:type="dxa"/>
            <w:hideMark/>
          </w:tcPr>
          <w:p w14:paraId="58A81968"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43E38BBD" w14:textId="4B4EA892" w:rsidR="00193ECD" w:rsidRPr="00636665" w:rsidRDefault="00193ECD" w:rsidP="00193ECD">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For Shoreline Street End permits, the value of the use area in the right-of-way shall be based on the abutting parcel’s current per-square-foot land value as determined by the King County Assessor. If the use area extends beyond the centerline of the right-of-way or abuts multiple parcels, the permit fee shall be calculated for each portion of the use area according to the current per-square-foot land value of the abutting parcels.</w:t>
            </w:r>
          </w:p>
        </w:tc>
      </w:tr>
      <w:tr w:rsidR="00193ECD" w:rsidRPr="00636665" w14:paraId="587F798F" w14:textId="77777777" w:rsidTr="40458734">
        <w:tc>
          <w:tcPr>
            <w:tcW w:w="1919" w:type="dxa"/>
            <w:hideMark/>
          </w:tcPr>
          <w:p w14:paraId="16235C54"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77200A5E" w14:textId="77777777" w:rsidR="0051748D" w:rsidRPr="00636665" w:rsidRDefault="0051748D" w:rsidP="00193ECD">
            <w:pPr>
              <w:spacing w:after="0" w:line="240" w:lineRule="auto"/>
              <w:ind w:left="0" w:firstLine="0"/>
              <w:rPr>
                <w:rFonts w:eastAsia="Times New Roman" w:cstheme="minorHAnsi"/>
                <w:color w:val="000000"/>
                <w:sz w:val="24"/>
                <w:szCs w:val="24"/>
              </w:rPr>
            </w:pPr>
          </w:p>
          <w:p w14:paraId="6599CDF7" w14:textId="33AC615D" w:rsidR="00193ECD" w:rsidRPr="00636665" w:rsidRDefault="00193ECD" w:rsidP="00193ECD">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If all parcels abutting the Term or Shoreline Street End permitted use area are government-owned and the parcels are not tax assessed in whole or in part by King County, the parcels shall be excluded when establishing the Term or Shoreline Street End permit fee. To determine the permit fee, the current per-square-foot land value as determined by the King County Assessor of the closest privately-owned parcel or parcels with the same zoning or shoreline designation of the Term or Shoreline Street End permitted use area shall be averaged. If the next closest privately-owned parcel or parcels do not have the same underlying zoning or shoreline designation as the abutting government-owned parcel, the Seattle Department of Transportation shall consult with the City Appraiser. The City Appraiser shall determine if the next closest parcel or parcels with similar zoning or shoreline designation reasonably establishes the current per-square-foot land value of the use area in the right of way for fee calculation purposes.</w:t>
            </w:r>
          </w:p>
        </w:tc>
      </w:tr>
      <w:tr w:rsidR="00193ECD" w:rsidRPr="00636665" w14:paraId="42D84B25" w14:textId="77777777" w:rsidTr="40458734">
        <w:trPr>
          <w:trHeight w:val="315"/>
        </w:trPr>
        <w:tc>
          <w:tcPr>
            <w:tcW w:w="1919" w:type="dxa"/>
            <w:hideMark/>
          </w:tcPr>
          <w:p w14:paraId="2D675451"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701A7A72"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0D940EAE" w14:textId="77777777" w:rsidTr="40458734">
        <w:trPr>
          <w:trHeight w:val="600"/>
        </w:trPr>
        <w:tc>
          <w:tcPr>
            <w:tcW w:w="1919" w:type="dxa"/>
            <w:hideMark/>
          </w:tcPr>
          <w:p w14:paraId="7EC79B49" w14:textId="0E42BBA8"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Use area</w:t>
            </w:r>
          </w:p>
        </w:tc>
        <w:tc>
          <w:tcPr>
            <w:tcW w:w="8436" w:type="dxa"/>
            <w:hideMark/>
          </w:tcPr>
          <w:p w14:paraId="4A9D3F59" w14:textId="77777777" w:rsidR="00193ECD" w:rsidRPr="00636665" w:rsidRDefault="00193ECD" w:rsidP="00193ECD">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Square footage of the permitted encroachment in the right-of-way, as authorized by Seattle Department of Transportation.</w:t>
            </w:r>
          </w:p>
        </w:tc>
      </w:tr>
      <w:tr w:rsidR="00193ECD" w:rsidRPr="00636665" w14:paraId="606D2F4B" w14:textId="77777777" w:rsidTr="40458734">
        <w:trPr>
          <w:trHeight w:val="315"/>
        </w:trPr>
        <w:tc>
          <w:tcPr>
            <w:tcW w:w="1919" w:type="dxa"/>
            <w:hideMark/>
          </w:tcPr>
          <w:p w14:paraId="0403D86B"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229244FC"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6CA1C2C9" w14:textId="77777777" w:rsidTr="40458734">
        <w:trPr>
          <w:trHeight w:val="315"/>
        </w:trPr>
        <w:tc>
          <w:tcPr>
            <w:tcW w:w="1919" w:type="dxa"/>
          </w:tcPr>
          <w:p w14:paraId="293D8546" w14:textId="3D747F4F"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Transit/Bike/Ped Impacted</w:t>
            </w:r>
          </w:p>
        </w:tc>
        <w:tc>
          <w:tcPr>
            <w:tcW w:w="8436" w:type="dxa"/>
          </w:tcPr>
          <w:p w14:paraId="382E8B46" w14:textId="4F244E5A"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 xml:space="preserve">When a transit lane, bike lane or pedestrian sidewalk or pathway is partially closed, but mobility for the traveling public is maintained. </w:t>
            </w:r>
          </w:p>
        </w:tc>
      </w:tr>
      <w:tr w:rsidR="00193ECD" w:rsidRPr="00636665" w14:paraId="186D3A54" w14:textId="77777777" w:rsidTr="40458734">
        <w:trPr>
          <w:trHeight w:val="315"/>
        </w:trPr>
        <w:tc>
          <w:tcPr>
            <w:tcW w:w="1919" w:type="dxa"/>
          </w:tcPr>
          <w:p w14:paraId="21CAE5E3" w14:textId="77777777" w:rsidR="00193ECD" w:rsidRPr="00636665" w:rsidRDefault="00193ECD" w:rsidP="00193ECD">
            <w:pPr>
              <w:spacing w:after="0" w:line="240" w:lineRule="auto"/>
              <w:ind w:left="0" w:firstLine="0"/>
              <w:rPr>
                <w:rFonts w:eastAsia="Times New Roman" w:cstheme="minorHAnsi"/>
                <w:b/>
                <w:bCs/>
                <w:color w:val="000000"/>
                <w:sz w:val="24"/>
                <w:szCs w:val="24"/>
              </w:rPr>
            </w:pPr>
          </w:p>
        </w:tc>
        <w:tc>
          <w:tcPr>
            <w:tcW w:w="8436" w:type="dxa"/>
          </w:tcPr>
          <w:p w14:paraId="7FE1E724"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7F34129A" w14:textId="77777777" w:rsidTr="40458734">
        <w:trPr>
          <w:trHeight w:val="315"/>
        </w:trPr>
        <w:tc>
          <w:tcPr>
            <w:tcW w:w="1919" w:type="dxa"/>
          </w:tcPr>
          <w:p w14:paraId="6B172D3D" w14:textId="0E79C182"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Transit/Bike/Ped Blocked</w:t>
            </w:r>
          </w:p>
        </w:tc>
        <w:tc>
          <w:tcPr>
            <w:tcW w:w="8436" w:type="dxa"/>
          </w:tcPr>
          <w:p w14:paraId="732F78A4" w14:textId="5F5E8B22" w:rsidR="00193ECD" w:rsidRPr="00636665" w:rsidRDefault="00193ECD" w:rsidP="00193ECD">
            <w:pPr>
              <w:spacing w:after="0" w:line="240" w:lineRule="auto"/>
              <w:ind w:left="0" w:firstLine="0"/>
              <w:rPr>
                <w:rFonts w:eastAsia="Times New Roman" w:cstheme="minorHAnsi"/>
                <w:sz w:val="24"/>
                <w:szCs w:val="24"/>
              </w:rPr>
            </w:pPr>
            <w:r w:rsidRPr="00636665">
              <w:rPr>
                <w:rFonts w:eastAsia="Times New Roman" w:cstheme="minorHAnsi"/>
                <w:sz w:val="24"/>
                <w:szCs w:val="24"/>
              </w:rPr>
              <w:t xml:space="preserve">When a transit lane, bike lane or pedestrian sidewalk or pathway is closed to the traveling public. </w:t>
            </w:r>
          </w:p>
        </w:tc>
      </w:tr>
      <w:tr w:rsidR="00193ECD" w:rsidRPr="00636665" w14:paraId="6440D9B4" w14:textId="77777777" w:rsidTr="40458734">
        <w:trPr>
          <w:trHeight w:val="300"/>
        </w:trPr>
        <w:tc>
          <w:tcPr>
            <w:tcW w:w="1919" w:type="dxa"/>
          </w:tcPr>
          <w:p w14:paraId="31604A85" w14:textId="77777777" w:rsidR="00193ECD" w:rsidRPr="00636665" w:rsidRDefault="00193ECD" w:rsidP="00193ECD">
            <w:pPr>
              <w:spacing w:after="0" w:line="240" w:lineRule="auto"/>
              <w:ind w:left="0" w:firstLine="0"/>
              <w:rPr>
                <w:rFonts w:eastAsia="Times New Roman" w:cstheme="minorHAnsi"/>
                <w:b/>
                <w:bCs/>
                <w:color w:val="000000"/>
                <w:sz w:val="24"/>
                <w:szCs w:val="24"/>
              </w:rPr>
            </w:pPr>
          </w:p>
        </w:tc>
        <w:tc>
          <w:tcPr>
            <w:tcW w:w="8436" w:type="dxa"/>
          </w:tcPr>
          <w:p w14:paraId="5617A5CF" w14:textId="77777777" w:rsidR="00193ECD" w:rsidRPr="00636665" w:rsidRDefault="00193ECD" w:rsidP="00193ECD">
            <w:pPr>
              <w:spacing w:after="0" w:line="240" w:lineRule="auto"/>
              <w:ind w:left="0" w:firstLine="0"/>
              <w:rPr>
                <w:rFonts w:eastAsia="Times New Roman" w:cstheme="minorHAnsi"/>
                <w:color w:val="000000"/>
                <w:sz w:val="24"/>
                <w:szCs w:val="24"/>
              </w:rPr>
            </w:pPr>
          </w:p>
        </w:tc>
      </w:tr>
      <w:tr w:rsidR="00193ECD" w:rsidRPr="00636665" w14:paraId="7BDB9E46" w14:textId="77777777" w:rsidTr="40458734">
        <w:trPr>
          <w:trHeight w:val="900"/>
        </w:trPr>
        <w:tc>
          <w:tcPr>
            <w:tcW w:w="1919" w:type="dxa"/>
            <w:hideMark/>
          </w:tcPr>
          <w:p w14:paraId="57BC2F7B" w14:textId="52810CA2"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lastRenderedPageBreak/>
              <w:t>Rate of return</w:t>
            </w:r>
          </w:p>
        </w:tc>
        <w:tc>
          <w:tcPr>
            <w:tcW w:w="8436" w:type="dxa"/>
            <w:hideMark/>
          </w:tcPr>
          <w:p w14:paraId="6976565A" w14:textId="5B8C12B2" w:rsidR="00193ECD" w:rsidRPr="00692F32" w:rsidRDefault="00692F32" w:rsidP="00193ECD">
            <w:pPr>
              <w:spacing w:after="0" w:line="240" w:lineRule="auto"/>
              <w:ind w:left="0" w:firstLine="0"/>
              <w:rPr>
                <w:rFonts w:eastAsia="Times New Roman" w:cstheme="minorHAnsi"/>
                <w:color w:val="000000"/>
                <w:sz w:val="24"/>
                <w:szCs w:val="24"/>
              </w:rPr>
            </w:pPr>
            <w:r w:rsidRPr="00692F32">
              <w:rPr>
                <w:rFonts w:eastAsia="Times New Roman" w:cstheme="minorHAnsi"/>
                <w:color w:val="000000"/>
                <w:sz w:val="24"/>
                <w:szCs w:val="24"/>
              </w:rPr>
              <w:t>Annualized rate of return on market value of the right-of-way, as established by the City Appraiser or a State of Washington Certified General Real Estate Appraiser retained by the Director of Transportation. </w:t>
            </w:r>
          </w:p>
        </w:tc>
      </w:tr>
      <w:tr w:rsidR="00193ECD" w:rsidRPr="00636665" w14:paraId="532DE4A2" w14:textId="77777777" w:rsidTr="40458734">
        <w:trPr>
          <w:trHeight w:val="315"/>
        </w:trPr>
        <w:tc>
          <w:tcPr>
            <w:tcW w:w="1919" w:type="dxa"/>
            <w:hideMark/>
          </w:tcPr>
          <w:p w14:paraId="3353CCA1"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30DE173A"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04AA6DB5" w14:textId="77777777" w:rsidTr="40458734">
        <w:trPr>
          <w:trHeight w:val="1200"/>
        </w:trPr>
        <w:tc>
          <w:tcPr>
            <w:tcW w:w="1919" w:type="dxa"/>
            <w:hideMark/>
          </w:tcPr>
          <w:p w14:paraId="22A90F84" w14:textId="3BCE945E"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Degree of alienation</w:t>
            </w:r>
          </w:p>
        </w:tc>
        <w:tc>
          <w:tcPr>
            <w:tcW w:w="8436" w:type="dxa"/>
            <w:hideMark/>
          </w:tcPr>
          <w:p w14:paraId="4AC50DAC" w14:textId="446FF568" w:rsidR="00193ECD" w:rsidRPr="00636665" w:rsidRDefault="00193ECD" w:rsidP="00193ECD">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 xml:space="preserve">For Term permits, the degree of impact on the public, utilities, right-of-way, and other potential uses of the right-of-way based on City policy, as established by Seattle Department of Transportation. </w:t>
            </w:r>
          </w:p>
        </w:tc>
      </w:tr>
      <w:tr w:rsidR="00193ECD" w:rsidRPr="00636665" w14:paraId="5B345B5D" w14:textId="77777777" w:rsidTr="40458734">
        <w:trPr>
          <w:trHeight w:val="729"/>
        </w:trPr>
        <w:tc>
          <w:tcPr>
            <w:tcW w:w="1919" w:type="dxa"/>
            <w:hideMark/>
          </w:tcPr>
          <w:p w14:paraId="201C74D4" w14:textId="7F1EBB1A"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Demand probability</w:t>
            </w:r>
          </w:p>
        </w:tc>
        <w:tc>
          <w:tcPr>
            <w:tcW w:w="8436" w:type="dxa"/>
            <w:hideMark/>
          </w:tcPr>
          <w:p w14:paraId="7EBAB165" w14:textId="3AA80F87" w:rsidR="00193ECD" w:rsidRPr="00636665" w:rsidRDefault="00193ECD" w:rsidP="00193ECD">
            <w:pPr>
              <w:spacing w:after="0" w:line="240" w:lineRule="auto"/>
              <w:ind w:left="0" w:firstLine="0"/>
              <w:rPr>
                <w:rFonts w:eastAsia="Times New Roman" w:cstheme="minorHAnsi"/>
                <w:color w:val="000000"/>
                <w:sz w:val="24"/>
                <w:szCs w:val="24"/>
              </w:rPr>
            </w:pPr>
            <w:r w:rsidRPr="00636665">
              <w:rPr>
                <w:rFonts w:eastAsia="Times New Roman" w:cstheme="minorHAnsi"/>
                <w:color w:val="000000" w:themeColor="text1"/>
                <w:sz w:val="24"/>
                <w:szCs w:val="24"/>
              </w:rPr>
              <w:t>For Shoreline Street End permits, the estimated demand of probable use shall be based on factors that include, but are not limited to, location, access, size, view, and topography; as established by the City Appraiser or a State of Washington Certified General Real Estate Appraiser retained by the Director of Transportation. Refer to Ordinance 123611</w:t>
            </w:r>
            <w:r w:rsidR="008C3DD6">
              <w:rPr>
                <w:rFonts w:eastAsia="Times New Roman" w:cstheme="minorHAnsi"/>
                <w:color w:val="000000" w:themeColor="text1"/>
                <w:sz w:val="24"/>
                <w:szCs w:val="24"/>
              </w:rPr>
              <w:t>, Attachment A: Demand Probability Factor</w:t>
            </w:r>
            <w:r w:rsidRPr="00636665">
              <w:rPr>
                <w:rFonts w:eastAsia="Times New Roman" w:cstheme="minorHAnsi"/>
                <w:color w:val="000000" w:themeColor="text1"/>
                <w:sz w:val="24"/>
                <w:szCs w:val="24"/>
              </w:rPr>
              <w:t>. The Director of Transportation is authorized to update Attachment A based upon the recommendations of the City Appraiser or a State of Washington Certified General Real Estate Appraiser. The new Demand Probability Factor shall become effective when the updated Demand Probability Factor is adopted by rule.</w:t>
            </w:r>
          </w:p>
        </w:tc>
      </w:tr>
      <w:tr w:rsidR="00193ECD" w:rsidRPr="00636665" w14:paraId="71F5E568" w14:textId="77777777" w:rsidTr="40458734">
        <w:trPr>
          <w:trHeight w:val="315"/>
        </w:trPr>
        <w:tc>
          <w:tcPr>
            <w:tcW w:w="1919" w:type="dxa"/>
            <w:hideMark/>
          </w:tcPr>
          <w:p w14:paraId="02A1D961" w14:textId="77777777" w:rsidR="00193ECD" w:rsidRPr="00636665" w:rsidRDefault="00193ECD" w:rsidP="00193ECD">
            <w:pPr>
              <w:spacing w:after="0" w:line="240" w:lineRule="auto"/>
              <w:ind w:left="0" w:firstLine="0"/>
              <w:rPr>
                <w:rFonts w:eastAsia="Times New Roman" w:cstheme="minorHAnsi"/>
                <w:color w:val="000000"/>
                <w:sz w:val="24"/>
                <w:szCs w:val="24"/>
              </w:rPr>
            </w:pPr>
          </w:p>
        </w:tc>
        <w:tc>
          <w:tcPr>
            <w:tcW w:w="8436" w:type="dxa"/>
            <w:hideMark/>
          </w:tcPr>
          <w:p w14:paraId="161D0282" w14:textId="77777777" w:rsidR="00193ECD" w:rsidRPr="00636665" w:rsidRDefault="00193ECD" w:rsidP="00193ECD">
            <w:pPr>
              <w:spacing w:after="0" w:line="240" w:lineRule="auto"/>
              <w:ind w:left="0" w:firstLine="0"/>
              <w:rPr>
                <w:rFonts w:eastAsia="Times New Roman" w:cstheme="minorHAnsi"/>
                <w:sz w:val="24"/>
                <w:szCs w:val="24"/>
              </w:rPr>
            </w:pPr>
          </w:p>
        </w:tc>
      </w:tr>
      <w:tr w:rsidR="00193ECD" w:rsidRPr="00636665" w14:paraId="17797A81" w14:textId="77777777" w:rsidTr="40458734">
        <w:trPr>
          <w:trHeight w:val="1425"/>
        </w:trPr>
        <w:tc>
          <w:tcPr>
            <w:tcW w:w="1919" w:type="dxa"/>
            <w:hideMark/>
          </w:tcPr>
          <w:p w14:paraId="016EAFC3" w14:textId="58FCD64B" w:rsidR="00193ECD" w:rsidRPr="00636665" w:rsidRDefault="00193ECD" w:rsidP="00193ECD">
            <w:pPr>
              <w:spacing w:after="0" w:line="240" w:lineRule="auto"/>
              <w:ind w:left="0" w:firstLine="0"/>
              <w:rPr>
                <w:rFonts w:eastAsia="Times New Roman" w:cstheme="minorHAnsi"/>
                <w:b/>
                <w:bCs/>
                <w:color w:val="000000"/>
                <w:sz w:val="24"/>
                <w:szCs w:val="24"/>
              </w:rPr>
            </w:pPr>
            <w:r w:rsidRPr="00636665">
              <w:rPr>
                <w:rFonts w:eastAsia="Times New Roman" w:cstheme="minorHAnsi"/>
                <w:b/>
                <w:bCs/>
                <w:color w:val="000000"/>
                <w:sz w:val="24"/>
                <w:szCs w:val="24"/>
              </w:rPr>
              <w:t>Maritime Industrial Use Discount Factor</w:t>
            </w:r>
          </w:p>
        </w:tc>
        <w:tc>
          <w:tcPr>
            <w:tcW w:w="8436" w:type="dxa"/>
            <w:hideMark/>
          </w:tcPr>
          <w:p w14:paraId="0E596B63" w14:textId="67B13F14" w:rsidR="00101817" w:rsidRPr="00636665" w:rsidRDefault="00193ECD" w:rsidP="0002283D">
            <w:pPr>
              <w:spacing w:after="0" w:line="240" w:lineRule="auto"/>
              <w:ind w:left="0" w:firstLine="0"/>
              <w:rPr>
                <w:rFonts w:eastAsia="Times New Roman" w:cstheme="minorHAnsi"/>
                <w:color w:val="000000"/>
                <w:sz w:val="24"/>
                <w:szCs w:val="24"/>
              </w:rPr>
            </w:pPr>
            <w:r w:rsidRPr="3E9CC0F4">
              <w:rPr>
                <w:rFonts w:eastAsia="Times New Roman"/>
                <w:color w:val="000000" w:themeColor="text1"/>
                <w:sz w:val="24"/>
                <w:szCs w:val="24"/>
              </w:rPr>
              <w:t>To support the City’s policies of protecting its maritime uses, a 50 percent discount factor shall apply to that portion of the Shoreline Street End occupied by a legally established water-dependent or water-related use as defined in Seattle Municipal Code Section 23.60.944.</w:t>
            </w:r>
          </w:p>
        </w:tc>
      </w:tr>
    </w:tbl>
    <w:p w14:paraId="52692073" w14:textId="77777777" w:rsidR="003E6EF3" w:rsidRDefault="003E6EF3">
      <w:r>
        <w:br w:type="page"/>
      </w:r>
    </w:p>
    <w:tbl>
      <w:tblPr>
        <w:tblW w:w="10355" w:type="dxa"/>
        <w:tblInd w:w="-5" w:type="dxa"/>
        <w:tblLook w:val="04A0" w:firstRow="1" w:lastRow="0" w:firstColumn="1" w:lastColumn="0" w:noHBand="0" w:noVBand="1"/>
      </w:tblPr>
      <w:tblGrid>
        <w:gridCol w:w="422"/>
        <w:gridCol w:w="9933"/>
      </w:tblGrid>
      <w:tr w:rsidR="000B0889" w:rsidRPr="00636665" w14:paraId="10FA3126" w14:textId="77777777" w:rsidTr="003E6EF3">
        <w:trPr>
          <w:trHeight w:val="660"/>
        </w:trPr>
        <w:tc>
          <w:tcPr>
            <w:tcW w:w="10355" w:type="dxa"/>
            <w:gridSpan w:val="2"/>
            <w:tcBorders>
              <w:top w:val="nil"/>
              <w:left w:val="nil"/>
              <w:bottom w:val="nil"/>
              <w:right w:val="nil"/>
            </w:tcBorders>
            <w:hideMark/>
          </w:tcPr>
          <w:p w14:paraId="738F5441" w14:textId="7CB54D73" w:rsidR="00EB76DF" w:rsidRPr="00636665" w:rsidRDefault="004823AA" w:rsidP="00C82674">
            <w:pPr>
              <w:spacing w:after="0" w:line="240" w:lineRule="auto"/>
              <w:ind w:left="0" w:firstLine="0"/>
              <w:rPr>
                <w:rFonts w:eastAsia="Times New Roman" w:cstheme="minorHAnsi"/>
                <w:b/>
                <w:bCs/>
                <w:sz w:val="24"/>
                <w:szCs w:val="24"/>
                <w:u w:val="single"/>
              </w:rPr>
            </w:pPr>
            <w:r w:rsidRPr="00636665">
              <w:rPr>
                <w:rFonts w:eastAsia="Times New Roman" w:cstheme="minorHAnsi"/>
                <w:b/>
                <w:bCs/>
                <w:sz w:val="24"/>
                <w:szCs w:val="24"/>
                <w:u w:val="single"/>
              </w:rPr>
              <w:lastRenderedPageBreak/>
              <w:t>Use of Shoreline Street End Fees</w:t>
            </w:r>
          </w:p>
          <w:p w14:paraId="18E60C8D" w14:textId="77777777" w:rsidR="00EB76DF" w:rsidRPr="00636665" w:rsidRDefault="00EB76DF" w:rsidP="00C82674">
            <w:pPr>
              <w:spacing w:after="0" w:line="240" w:lineRule="auto"/>
              <w:ind w:left="0" w:firstLine="0"/>
              <w:rPr>
                <w:rFonts w:eastAsia="Times New Roman" w:cstheme="minorHAnsi"/>
                <w:sz w:val="24"/>
                <w:szCs w:val="24"/>
              </w:rPr>
            </w:pPr>
          </w:p>
          <w:p w14:paraId="06550ECF" w14:textId="77777777" w:rsidR="000B0889" w:rsidRPr="00636665" w:rsidRDefault="000B0889" w:rsidP="00C82674">
            <w:pPr>
              <w:spacing w:after="0" w:line="240" w:lineRule="auto"/>
              <w:ind w:left="0" w:firstLine="0"/>
              <w:rPr>
                <w:rFonts w:eastAsia="Times New Roman" w:cstheme="minorHAnsi"/>
                <w:sz w:val="24"/>
                <w:szCs w:val="24"/>
              </w:rPr>
            </w:pPr>
            <w:r w:rsidRPr="00636665">
              <w:rPr>
                <w:rFonts w:eastAsia="Times New Roman" w:cstheme="minorHAnsi"/>
                <w:sz w:val="24"/>
                <w:szCs w:val="24"/>
              </w:rPr>
              <w:t>The Department of Transportation is directed to use the shoreline street end permit fees credited to the Transportation Operating Fund for the following purposes:</w:t>
            </w:r>
          </w:p>
          <w:p w14:paraId="79C4E10A" w14:textId="1886CC37" w:rsidR="00427D13" w:rsidRPr="00636665" w:rsidRDefault="00427D13" w:rsidP="00C82674">
            <w:pPr>
              <w:spacing w:after="0" w:line="240" w:lineRule="auto"/>
              <w:ind w:left="0" w:firstLine="0"/>
              <w:rPr>
                <w:rFonts w:eastAsia="Times New Roman" w:cstheme="minorHAnsi"/>
                <w:sz w:val="24"/>
                <w:szCs w:val="24"/>
              </w:rPr>
            </w:pPr>
          </w:p>
        </w:tc>
      </w:tr>
      <w:tr w:rsidR="000B0889" w:rsidRPr="00636665" w14:paraId="47FCA7D3" w14:textId="77777777" w:rsidTr="003E6EF3">
        <w:trPr>
          <w:gridBefore w:val="1"/>
          <w:wBefore w:w="422" w:type="dxa"/>
          <w:trHeight w:val="585"/>
        </w:trPr>
        <w:tc>
          <w:tcPr>
            <w:tcW w:w="9933" w:type="dxa"/>
            <w:tcBorders>
              <w:top w:val="nil"/>
              <w:left w:val="nil"/>
              <w:bottom w:val="nil"/>
              <w:right w:val="nil"/>
            </w:tcBorders>
            <w:hideMark/>
          </w:tcPr>
          <w:p w14:paraId="693C43A9" w14:textId="77777777" w:rsidR="000B0889" w:rsidRPr="00636665" w:rsidRDefault="000B0889" w:rsidP="00C82674">
            <w:pPr>
              <w:spacing w:after="0" w:line="240" w:lineRule="auto"/>
              <w:ind w:left="525" w:hanging="525"/>
              <w:rPr>
                <w:rFonts w:eastAsia="Times New Roman" w:cstheme="minorHAnsi"/>
                <w:color w:val="000000"/>
                <w:sz w:val="24"/>
                <w:szCs w:val="24"/>
              </w:rPr>
            </w:pPr>
            <w:r w:rsidRPr="00636665">
              <w:rPr>
                <w:rFonts w:eastAsia="Times New Roman" w:cstheme="minorHAnsi"/>
                <w:color w:val="000000"/>
                <w:sz w:val="24"/>
                <w:szCs w:val="24"/>
              </w:rPr>
              <w:t>(a)     Notifying property owners that abut shoreline street ends of the need for permits for private use of the street end and of the fee schedule;</w:t>
            </w:r>
          </w:p>
        </w:tc>
      </w:tr>
      <w:tr w:rsidR="000B0889" w:rsidRPr="00636665" w14:paraId="3A23260D" w14:textId="77777777" w:rsidTr="003E6EF3">
        <w:trPr>
          <w:gridBefore w:val="1"/>
          <w:wBefore w:w="422" w:type="dxa"/>
          <w:trHeight w:val="360"/>
        </w:trPr>
        <w:tc>
          <w:tcPr>
            <w:tcW w:w="9933" w:type="dxa"/>
            <w:tcBorders>
              <w:top w:val="nil"/>
              <w:left w:val="nil"/>
              <w:bottom w:val="nil"/>
              <w:right w:val="nil"/>
            </w:tcBorders>
            <w:hideMark/>
          </w:tcPr>
          <w:p w14:paraId="42BF260A" w14:textId="77777777" w:rsidR="000B0889" w:rsidRPr="00636665" w:rsidRDefault="000B0889"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(b)     Administering and inspecting shoreline street end use;</w:t>
            </w:r>
          </w:p>
        </w:tc>
      </w:tr>
      <w:tr w:rsidR="000B0889" w:rsidRPr="00636665" w14:paraId="10A003F5" w14:textId="77777777" w:rsidTr="003E6EF3">
        <w:trPr>
          <w:gridBefore w:val="1"/>
          <w:wBefore w:w="422" w:type="dxa"/>
          <w:trHeight w:val="360"/>
        </w:trPr>
        <w:tc>
          <w:tcPr>
            <w:tcW w:w="9933" w:type="dxa"/>
            <w:tcBorders>
              <w:top w:val="nil"/>
              <w:left w:val="nil"/>
              <w:bottom w:val="nil"/>
              <w:right w:val="nil"/>
            </w:tcBorders>
            <w:hideMark/>
          </w:tcPr>
          <w:p w14:paraId="71778115" w14:textId="77777777" w:rsidR="000B0889" w:rsidRPr="00636665" w:rsidRDefault="000B0889"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(c)     Verifying property boundaries and area of use;</w:t>
            </w:r>
          </w:p>
        </w:tc>
      </w:tr>
      <w:tr w:rsidR="000B0889" w:rsidRPr="00636665" w14:paraId="419EFB37" w14:textId="77777777" w:rsidTr="003E6EF3">
        <w:trPr>
          <w:gridBefore w:val="1"/>
          <w:wBefore w:w="422" w:type="dxa"/>
          <w:trHeight w:val="360"/>
        </w:trPr>
        <w:tc>
          <w:tcPr>
            <w:tcW w:w="9933" w:type="dxa"/>
            <w:tcBorders>
              <w:top w:val="nil"/>
              <w:left w:val="nil"/>
              <w:bottom w:val="nil"/>
              <w:right w:val="nil"/>
            </w:tcBorders>
            <w:hideMark/>
          </w:tcPr>
          <w:p w14:paraId="65C49542" w14:textId="77777777" w:rsidR="000B0889" w:rsidRPr="00636665" w:rsidRDefault="000B0889" w:rsidP="00C82674">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(d)     Matching funds for neighborhood improvements of shoreline street ends for public use;</w:t>
            </w:r>
          </w:p>
        </w:tc>
      </w:tr>
      <w:tr w:rsidR="000B0889" w:rsidRPr="00636665" w14:paraId="3B3F9089" w14:textId="77777777" w:rsidTr="003E6EF3">
        <w:trPr>
          <w:gridBefore w:val="1"/>
          <w:wBefore w:w="422" w:type="dxa"/>
          <w:trHeight w:val="360"/>
        </w:trPr>
        <w:tc>
          <w:tcPr>
            <w:tcW w:w="9933" w:type="dxa"/>
            <w:tcBorders>
              <w:top w:val="nil"/>
              <w:left w:val="nil"/>
              <w:bottom w:val="nil"/>
              <w:right w:val="nil"/>
            </w:tcBorders>
            <w:hideMark/>
          </w:tcPr>
          <w:p w14:paraId="0B183896" w14:textId="4FDEF16A" w:rsidR="0099463A" w:rsidRPr="00636665" w:rsidRDefault="000B0889" w:rsidP="000D57AF">
            <w:pPr>
              <w:spacing w:after="0" w:line="240" w:lineRule="auto"/>
              <w:ind w:left="0" w:firstLine="0"/>
              <w:rPr>
                <w:rFonts w:eastAsia="Times New Roman" w:cstheme="minorHAnsi"/>
                <w:color w:val="000000"/>
                <w:sz w:val="24"/>
                <w:szCs w:val="24"/>
              </w:rPr>
            </w:pPr>
            <w:r w:rsidRPr="00636665">
              <w:rPr>
                <w:rFonts w:eastAsia="Times New Roman" w:cstheme="minorHAnsi"/>
                <w:color w:val="000000"/>
                <w:sz w:val="24"/>
                <w:szCs w:val="24"/>
              </w:rPr>
              <w:t>(e)     Signing, demarcating, and maintaining shoreline street ends;</w:t>
            </w:r>
            <w:r w:rsidR="008C3DD6">
              <w:rPr>
                <w:rFonts w:eastAsia="Times New Roman" w:cstheme="minorHAnsi"/>
                <w:color w:val="000000"/>
                <w:sz w:val="24"/>
                <w:szCs w:val="24"/>
              </w:rPr>
              <w:t xml:space="preserve"> or</w:t>
            </w:r>
          </w:p>
        </w:tc>
      </w:tr>
      <w:tr w:rsidR="000B0889" w:rsidRPr="00636665" w14:paraId="496D272D" w14:textId="0CC24E68" w:rsidTr="003E6EF3">
        <w:trPr>
          <w:gridBefore w:val="1"/>
          <w:wBefore w:w="422" w:type="dxa"/>
          <w:trHeight w:val="783"/>
        </w:trPr>
        <w:tc>
          <w:tcPr>
            <w:tcW w:w="9933" w:type="dxa"/>
            <w:tcBorders>
              <w:top w:val="nil"/>
              <w:left w:val="nil"/>
              <w:bottom w:val="nil"/>
              <w:right w:val="nil"/>
            </w:tcBorders>
            <w:hideMark/>
          </w:tcPr>
          <w:p w14:paraId="10989A89" w14:textId="3608BA23" w:rsidR="00BB7553" w:rsidRPr="00636665" w:rsidRDefault="000B0889" w:rsidP="00176BF5">
            <w:pPr>
              <w:spacing w:after="0" w:line="240" w:lineRule="auto"/>
              <w:ind w:left="560" w:hanging="560"/>
              <w:rPr>
                <w:rFonts w:eastAsia="Times New Roman" w:cstheme="minorHAnsi"/>
                <w:color w:val="000000"/>
                <w:sz w:val="24"/>
                <w:szCs w:val="24"/>
              </w:rPr>
            </w:pPr>
            <w:r w:rsidRPr="00636665">
              <w:rPr>
                <w:rFonts w:eastAsia="Times New Roman" w:cstheme="minorHAnsi"/>
                <w:color w:val="000000"/>
                <w:sz w:val="24"/>
                <w:szCs w:val="24"/>
              </w:rPr>
              <w:t>(</w:t>
            </w:r>
            <w:r w:rsidR="008C3DD6">
              <w:rPr>
                <w:rFonts w:eastAsia="Times New Roman" w:cstheme="minorHAnsi"/>
                <w:color w:val="000000"/>
                <w:sz w:val="24"/>
                <w:szCs w:val="24"/>
              </w:rPr>
              <w:t>f</w:t>
            </w:r>
            <w:r w:rsidRPr="00636665">
              <w:rPr>
                <w:rFonts w:eastAsia="Times New Roman" w:cstheme="minorHAnsi"/>
                <w:color w:val="000000"/>
                <w:sz w:val="24"/>
                <w:szCs w:val="24"/>
              </w:rPr>
              <w:t>)      Funding street and sidewalk improvements within a half-block radius of any of the shoreline street ends identified in Exhibit A to Resolution 29370 that directly contribute to public access to the shoreline street end.</w:t>
            </w:r>
          </w:p>
        </w:tc>
      </w:tr>
    </w:tbl>
    <w:p w14:paraId="3BF9E43A" w14:textId="77777777" w:rsidR="003E6EF3" w:rsidRDefault="003E6EF3" w:rsidP="00BD1E6D">
      <w:pPr>
        <w:spacing w:after="0" w:line="360" w:lineRule="auto"/>
        <w:ind w:left="0" w:firstLine="0"/>
        <w:rPr>
          <w:rFonts w:eastAsia="Calibri" w:cstheme="minorHAnsi"/>
          <w:b/>
          <w:bCs/>
          <w:sz w:val="24"/>
          <w:szCs w:val="24"/>
          <w:u w:val="single"/>
        </w:rPr>
      </w:pPr>
    </w:p>
    <w:p w14:paraId="000E70C7" w14:textId="5684B3FD" w:rsidR="00BD1E6D" w:rsidRPr="005A340C" w:rsidRDefault="00BD1E6D" w:rsidP="00BD1E6D">
      <w:pPr>
        <w:spacing w:after="0" w:line="360" w:lineRule="auto"/>
        <w:ind w:left="0" w:firstLine="0"/>
        <w:rPr>
          <w:rFonts w:eastAsia="Calibri" w:cstheme="minorHAnsi"/>
          <w:b/>
          <w:bCs/>
          <w:sz w:val="24"/>
          <w:szCs w:val="24"/>
          <w:u w:val="single"/>
        </w:rPr>
      </w:pPr>
      <w:r w:rsidRPr="005A340C">
        <w:rPr>
          <w:rFonts w:eastAsia="Calibri" w:cstheme="minorHAnsi"/>
          <w:b/>
          <w:bCs/>
          <w:sz w:val="24"/>
          <w:szCs w:val="24"/>
          <w:u w:val="single"/>
        </w:rPr>
        <w:t>Use of Vending Fees</w:t>
      </w:r>
    </w:p>
    <w:p w14:paraId="4D86B742" w14:textId="77777777" w:rsidR="009B761C" w:rsidRPr="005A340C" w:rsidRDefault="009B761C" w:rsidP="009B761C">
      <w:pPr>
        <w:spacing w:after="0" w:line="240" w:lineRule="auto"/>
        <w:ind w:left="0" w:firstLine="0"/>
        <w:rPr>
          <w:rFonts w:eastAsia="Calibri" w:cstheme="minorHAnsi"/>
          <w:sz w:val="24"/>
          <w:szCs w:val="24"/>
        </w:rPr>
      </w:pPr>
      <w:r w:rsidRPr="005A340C">
        <w:rPr>
          <w:rFonts w:eastAsia="Calibri" w:cstheme="minorHAnsi"/>
          <w:sz w:val="24"/>
          <w:szCs w:val="24"/>
        </w:rPr>
        <w:t xml:space="preserve">Fees for vending activities authorized under Chapter 15.17 shall be deposited in the Transportation Fund. Street Use permit fees for vending activities may be used by other City departments for vending enforcement as authorized by the Director of Transportation and shall be used by the Department of Transportation for the following purposes: </w:t>
      </w:r>
    </w:p>
    <w:p w14:paraId="44313DC3"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Administering the vending program, including notifying property owners abutting a proposed vending site designated by the Department of Transportation; </w:t>
      </w:r>
    </w:p>
    <w:p w14:paraId="301B3310"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Verifying property boundaries and square footage of usage; </w:t>
      </w:r>
    </w:p>
    <w:p w14:paraId="1E82C2C2"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Designating pre-approved vending sites by the Department of Transportation; </w:t>
      </w:r>
    </w:p>
    <w:p w14:paraId="19764D11"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Signing and demarcating designated vending sites and food vehicle zones; </w:t>
      </w:r>
    </w:p>
    <w:p w14:paraId="6A774EAE"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Attending meetings or hearings; </w:t>
      </w:r>
    </w:p>
    <w:p w14:paraId="7E124A51"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Preparing documents, legislation, forms, and notices; </w:t>
      </w:r>
    </w:p>
    <w:p w14:paraId="1EB9EEDA" w14:textId="77777777" w:rsidR="009B761C" w:rsidRPr="005A340C" w:rsidRDefault="009B761C" w:rsidP="009B761C">
      <w:pPr>
        <w:pStyle w:val="ListParagraph"/>
        <w:numPr>
          <w:ilvl w:val="0"/>
          <w:numId w:val="3"/>
        </w:numPr>
        <w:spacing w:after="0" w:line="240" w:lineRule="auto"/>
        <w:ind w:left="1170" w:hanging="450"/>
        <w:rPr>
          <w:rFonts w:eastAsia="Calibri" w:cstheme="minorHAnsi"/>
          <w:sz w:val="24"/>
          <w:szCs w:val="24"/>
        </w:rPr>
      </w:pPr>
      <w:r w:rsidRPr="005A340C">
        <w:rPr>
          <w:rFonts w:eastAsia="Calibri" w:cstheme="minorHAnsi"/>
          <w:sz w:val="24"/>
          <w:szCs w:val="24"/>
        </w:rPr>
        <w:t xml:space="preserve">Inspecting and enforcing permitted or illegal vending activity; or </w:t>
      </w:r>
    </w:p>
    <w:p w14:paraId="2181D8B2" w14:textId="37C972E2" w:rsidR="003F4CE5" w:rsidRPr="00960ADC" w:rsidRDefault="5C2136F1" w:rsidP="0E3AA00D">
      <w:pPr>
        <w:pStyle w:val="ListParagraph"/>
        <w:numPr>
          <w:ilvl w:val="0"/>
          <w:numId w:val="3"/>
        </w:numPr>
        <w:spacing w:after="0" w:line="240" w:lineRule="auto"/>
        <w:ind w:left="1170" w:hanging="450"/>
      </w:pPr>
      <w:r w:rsidRPr="0E3AA00D">
        <w:rPr>
          <w:rFonts w:eastAsia="Calibri"/>
          <w:sz w:val="24"/>
          <w:szCs w:val="24"/>
        </w:rPr>
        <w:t>Engaging in any other vending-related activity as directed by the Director of Transportation.</w:t>
      </w:r>
    </w:p>
    <w:p w14:paraId="325F80F8" w14:textId="7FDA2946" w:rsidR="00213AA7" w:rsidRPr="006F24A8" w:rsidRDefault="00213AA7" w:rsidP="00960ADC">
      <w:pPr>
        <w:spacing w:after="0" w:line="240" w:lineRule="auto"/>
        <w:ind w:left="0" w:firstLine="0"/>
        <w:rPr>
          <w:sz w:val="24"/>
          <w:szCs w:val="24"/>
          <w:u w:val="single"/>
        </w:rPr>
      </w:pPr>
    </w:p>
    <w:sectPr w:rsidR="00213AA7" w:rsidRPr="006F24A8" w:rsidSect="00A01F91">
      <w:headerReference w:type="default" r:id="rId11"/>
      <w:footerReference w:type="default" r:id="rId12"/>
      <w:pgSz w:w="12240" w:h="15840"/>
      <w:pgMar w:top="1440" w:right="1267"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9185" w14:textId="77777777" w:rsidR="00B10698" w:rsidRDefault="00B10698" w:rsidP="009E7CC2">
      <w:pPr>
        <w:spacing w:after="0" w:line="240" w:lineRule="auto"/>
      </w:pPr>
      <w:r>
        <w:separator/>
      </w:r>
    </w:p>
  </w:endnote>
  <w:endnote w:type="continuationSeparator" w:id="0">
    <w:p w14:paraId="753F8B4F" w14:textId="77777777" w:rsidR="00B10698" w:rsidRDefault="00B10698" w:rsidP="009E7CC2">
      <w:pPr>
        <w:spacing w:after="0" w:line="240" w:lineRule="auto"/>
      </w:pPr>
      <w:r>
        <w:continuationSeparator/>
      </w:r>
    </w:p>
  </w:endnote>
  <w:endnote w:type="continuationNotice" w:id="1">
    <w:p w14:paraId="4DB090F1" w14:textId="77777777" w:rsidR="00B10698" w:rsidRDefault="00B10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70"/>
      <w:gridCol w:w="3270"/>
      <w:gridCol w:w="3270"/>
    </w:tblGrid>
    <w:tr w:rsidR="13F01B3B" w14:paraId="3DB70170" w14:textId="77777777" w:rsidTr="13F01B3B">
      <w:tc>
        <w:tcPr>
          <w:tcW w:w="3270" w:type="dxa"/>
        </w:tcPr>
        <w:p w14:paraId="4321E3EC" w14:textId="18EB6ACD" w:rsidR="13F01B3B" w:rsidRDefault="13F01B3B" w:rsidP="13F01B3B">
          <w:pPr>
            <w:pStyle w:val="Header"/>
            <w:ind w:left="-115"/>
          </w:pPr>
        </w:p>
      </w:tc>
      <w:tc>
        <w:tcPr>
          <w:tcW w:w="3270" w:type="dxa"/>
        </w:tcPr>
        <w:p w14:paraId="641709F7" w14:textId="72B08C23" w:rsidR="13F01B3B" w:rsidRDefault="13F01B3B" w:rsidP="13F01B3B">
          <w:pPr>
            <w:pStyle w:val="Header"/>
            <w:jc w:val="center"/>
          </w:pPr>
        </w:p>
      </w:tc>
      <w:tc>
        <w:tcPr>
          <w:tcW w:w="3270" w:type="dxa"/>
        </w:tcPr>
        <w:p w14:paraId="5E276315" w14:textId="6BD18327" w:rsidR="13F01B3B" w:rsidRDefault="13F01B3B" w:rsidP="13F01B3B">
          <w:pPr>
            <w:pStyle w:val="Header"/>
            <w:ind w:right="-115"/>
            <w:jc w:val="right"/>
          </w:pPr>
        </w:p>
      </w:tc>
    </w:tr>
  </w:tbl>
  <w:p w14:paraId="74004761" w14:textId="19871E85" w:rsidR="13F01B3B" w:rsidRDefault="13F01B3B" w:rsidP="13F01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39EF9" w14:textId="77777777" w:rsidR="00B10698" w:rsidRDefault="00B10698" w:rsidP="009E7CC2">
      <w:pPr>
        <w:spacing w:after="0" w:line="240" w:lineRule="auto"/>
      </w:pPr>
      <w:r>
        <w:separator/>
      </w:r>
    </w:p>
  </w:footnote>
  <w:footnote w:type="continuationSeparator" w:id="0">
    <w:p w14:paraId="7FDE640F" w14:textId="77777777" w:rsidR="00B10698" w:rsidRDefault="00B10698" w:rsidP="009E7CC2">
      <w:pPr>
        <w:spacing w:after="0" w:line="240" w:lineRule="auto"/>
      </w:pPr>
      <w:r>
        <w:continuationSeparator/>
      </w:r>
    </w:p>
  </w:footnote>
  <w:footnote w:type="continuationNotice" w:id="1">
    <w:p w14:paraId="61EADCE6" w14:textId="77777777" w:rsidR="00B10698" w:rsidRDefault="00B106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5DE6" w14:textId="55DC84E8" w:rsidR="00BF61ED" w:rsidRPr="00F35A1F" w:rsidRDefault="00EF4BEF">
    <w:pPr>
      <w:pStyle w:val="Header"/>
      <w:rPr>
        <w:sz w:val="18"/>
        <w:szCs w:val="18"/>
      </w:rPr>
    </w:pPr>
    <w:r w:rsidRPr="00F35A1F">
      <w:rPr>
        <w:sz w:val="18"/>
        <w:szCs w:val="18"/>
      </w:rPr>
      <w:t>Att</w:t>
    </w:r>
    <w:r w:rsidR="00894B04" w:rsidRPr="00F35A1F">
      <w:rPr>
        <w:sz w:val="18"/>
        <w:szCs w:val="18"/>
      </w:rPr>
      <w:t xml:space="preserve"> A –</w:t>
    </w:r>
    <w:r w:rsidR="00F35A1F" w:rsidRPr="00F35A1F">
      <w:rPr>
        <w:sz w:val="18"/>
        <w:szCs w:val="18"/>
      </w:rPr>
      <w:t xml:space="preserve"> SDOT 2027 </w:t>
    </w:r>
    <w:r w:rsidR="00894B04" w:rsidRPr="00F35A1F">
      <w:rPr>
        <w:sz w:val="18"/>
        <w:szCs w:val="18"/>
      </w:rPr>
      <w:t>Street Use Fee Schedule</w:t>
    </w:r>
  </w:p>
  <w:p w14:paraId="52D9C026" w14:textId="111768C9" w:rsidR="00BF61ED" w:rsidRPr="00F35A1F" w:rsidRDefault="002335D9">
    <w:pPr>
      <w:pStyle w:val="Header"/>
      <w:rPr>
        <w:sz w:val="18"/>
        <w:szCs w:val="18"/>
      </w:rPr>
    </w:pPr>
    <w:r w:rsidRPr="00F35A1F">
      <w:rPr>
        <w:sz w:val="18"/>
        <w:szCs w:val="18"/>
      </w:rPr>
      <w:t>V</w:t>
    </w:r>
    <w:r w:rsidR="00894B04" w:rsidRPr="00F35A1F">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179C"/>
    <w:multiLevelType w:val="hybridMultilevel"/>
    <w:tmpl w:val="E50EFD40"/>
    <w:lvl w:ilvl="0" w:tplc="3B4C4CF2">
      <w:start w:val="1"/>
      <w:numFmt w:val="lowerLetter"/>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971E71"/>
    <w:multiLevelType w:val="multilevel"/>
    <w:tmpl w:val="5890E38E"/>
    <w:lvl w:ilvl="0">
      <w:start w:val="1"/>
      <w:numFmt w:val="decimal"/>
      <w:lvlText w:val="%1."/>
      <w:lvlJc w:val="left"/>
      <w:pPr>
        <w:ind w:left="360" w:hanging="360"/>
      </w:pPr>
      <w:rPr>
        <w:rFonts w:hint="default"/>
        <w:b/>
        <w:bCs w:val="0"/>
        <w:sz w:val="28"/>
        <w:szCs w:val="28"/>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86074D6"/>
    <w:multiLevelType w:val="hybridMultilevel"/>
    <w:tmpl w:val="81A04A18"/>
    <w:lvl w:ilvl="0" w:tplc="4BB486C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3211AA"/>
    <w:multiLevelType w:val="hybridMultilevel"/>
    <w:tmpl w:val="2E3AE470"/>
    <w:lvl w:ilvl="0" w:tplc="D6CCD14E">
      <w:start w:val="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2D5717"/>
    <w:multiLevelType w:val="hybridMultilevel"/>
    <w:tmpl w:val="59DA741A"/>
    <w:lvl w:ilvl="0" w:tplc="4A921F9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9307161">
    <w:abstractNumId w:val="2"/>
  </w:num>
  <w:num w:numId="2" w16cid:durableId="874536397">
    <w:abstractNumId w:val="4"/>
  </w:num>
  <w:num w:numId="3" w16cid:durableId="705832146">
    <w:abstractNumId w:val="0"/>
  </w:num>
  <w:num w:numId="4" w16cid:durableId="850922559">
    <w:abstractNumId w:val="1"/>
  </w:num>
  <w:num w:numId="5" w16cid:durableId="114568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27A"/>
    <w:rsid w:val="000002E0"/>
    <w:rsid w:val="00000739"/>
    <w:rsid w:val="000012D0"/>
    <w:rsid w:val="000018D9"/>
    <w:rsid w:val="00001C4D"/>
    <w:rsid w:val="00001E72"/>
    <w:rsid w:val="00002764"/>
    <w:rsid w:val="00003CA9"/>
    <w:rsid w:val="00003D44"/>
    <w:rsid w:val="0000458A"/>
    <w:rsid w:val="000069B6"/>
    <w:rsid w:val="00007C7F"/>
    <w:rsid w:val="000101E2"/>
    <w:rsid w:val="00012E01"/>
    <w:rsid w:val="00012F1C"/>
    <w:rsid w:val="00020D92"/>
    <w:rsid w:val="000210CF"/>
    <w:rsid w:val="0002283D"/>
    <w:rsid w:val="00022EDF"/>
    <w:rsid w:val="0002392B"/>
    <w:rsid w:val="0002532A"/>
    <w:rsid w:val="0003008B"/>
    <w:rsid w:val="000319D3"/>
    <w:rsid w:val="000322D4"/>
    <w:rsid w:val="00032B6C"/>
    <w:rsid w:val="00032DCB"/>
    <w:rsid w:val="0003329B"/>
    <w:rsid w:val="00041064"/>
    <w:rsid w:val="000421EB"/>
    <w:rsid w:val="000426AE"/>
    <w:rsid w:val="000451AB"/>
    <w:rsid w:val="00045405"/>
    <w:rsid w:val="00050F67"/>
    <w:rsid w:val="00052001"/>
    <w:rsid w:val="00052345"/>
    <w:rsid w:val="0005266F"/>
    <w:rsid w:val="0005369E"/>
    <w:rsid w:val="00054EA3"/>
    <w:rsid w:val="0005659E"/>
    <w:rsid w:val="00057690"/>
    <w:rsid w:val="00057696"/>
    <w:rsid w:val="00057A1C"/>
    <w:rsid w:val="00060088"/>
    <w:rsid w:val="000618A1"/>
    <w:rsid w:val="00062398"/>
    <w:rsid w:val="00062E93"/>
    <w:rsid w:val="00063288"/>
    <w:rsid w:val="00063C8A"/>
    <w:rsid w:val="00064D33"/>
    <w:rsid w:val="000715D4"/>
    <w:rsid w:val="00071940"/>
    <w:rsid w:val="00072F27"/>
    <w:rsid w:val="0007430D"/>
    <w:rsid w:val="00074962"/>
    <w:rsid w:val="00074DCD"/>
    <w:rsid w:val="00076D22"/>
    <w:rsid w:val="00080D61"/>
    <w:rsid w:val="000812CA"/>
    <w:rsid w:val="000815E6"/>
    <w:rsid w:val="00081728"/>
    <w:rsid w:val="00081A5B"/>
    <w:rsid w:val="00082A9E"/>
    <w:rsid w:val="00083723"/>
    <w:rsid w:val="00084083"/>
    <w:rsid w:val="000841CC"/>
    <w:rsid w:val="00084681"/>
    <w:rsid w:val="00084B05"/>
    <w:rsid w:val="00084F96"/>
    <w:rsid w:val="00086C9E"/>
    <w:rsid w:val="00087485"/>
    <w:rsid w:val="00087612"/>
    <w:rsid w:val="0009025A"/>
    <w:rsid w:val="0009062D"/>
    <w:rsid w:val="000906AB"/>
    <w:rsid w:val="00090897"/>
    <w:rsid w:val="00091835"/>
    <w:rsid w:val="00091A57"/>
    <w:rsid w:val="00092FD9"/>
    <w:rsid w:val="0009365F"/>
    <w:rsid w:val="00095118"/>
    <w:rsid w:val="00095786"/>
    <w:rsid w:val="00095ABC"/>
    <w:rsid w:val="00096240"/>
    <w:rsid w:val="0009635E"/>
    <w:rsid w:val="00096FE4"/>
    <w:rsid w:val="000971EF"/>
    <w:rsid w:val="000A0990"/>
    <w:rsid w:val="000A31EC"/>
    <w:rsid w:val="000A48B6"/>
    <w:rsid w:val="000A51D8"/>
    <w:rsid w:val="000A76C0"/>
    <w:rsid w:val="000A7F56"/>
    <w:rsid w:val="000B0889"/>
    <w:rsid w:val="000B1870"/>
    <w:rsid w:val="000B2AAB"/>
    <w:rsid w:val="000B3949"/>
    <w:rsid w:val="000B7FFB"/>
    <w:rsid w:val="000C0843"/>
    <w:rsid w:val="000C0A44"/>
    <w:rsid w:val="000C0CCD"/>
    <w:rsid w:val="000C3DBE"/>
    <w:rsid w:val="000C6B05"/>
    <w:rsid w:val="000D0548"/>
    <w:rsid w:val="000D0F3F"/>
    <w:rsid w:val="000D10E0"/>
    <w:rsid w:val="000D1F09"/>
    <w:rsid w:val="000D3B41"/>
    <w:rsid w:val="000D40E1"/>
    <w:rsid w:val="000D46F1"/>
    <w:rsid w:val="000D57AF"/>
    <w:rsid w:val="000D6020"/>
    <w:rsid w:val="000D681A"/>
    <w:rsid w:val="000D7DC1"/>
    <w:rsid w:val="000E106A"/>
    <w:rsid w:val="000E1CD5"/>
    <w:rsid w:val="000E2158"/>
    <w:rsid w:val="000E352F"/>
    <w:rsid w:val="000E3823"/>
    <w:rsid w:val="000E4133"/>
    <w:rsid w:val="000E47AC"/>
    <w:rsid w:val="000E64A2"/>
    <w:rsid w:val="000E68A9"/>
    <w:rsid w:val="000E7489"/>
    <w:rsid w:val="000F0B77"/>
    <w:rsid w:val="000F1E4E"/>
    <w:rsid w:val="000F1E7E"/>
    <w:rsid w:val="000F36CF"/>
    <w:rsid w:val="000F4847"/>
    <w:rsid w:val="000F48ED"/>
    <w:rsid w:val="000F5A13"/>
    <w:rsid w:val="000F7349"/>
    <w:rsid w:val="000F762E"/>
    <w:rsid w:val="000F7E4C"/>
    <w:rsid w:val="0010054D"/>
    <w:rsid w:val="00100683"/>
    <w:rsid w:val="001015C0"/>
    <w:rsid w:val="00101817"/>
    <w:rsid w:val="001022D9"/>
    <w:rsid w:val="00102773"/>
    <w:rsid w:val="00103FDA"/>
    <w:rsid w:val="00104FDB"/>
    <w:rsid w:val="001054F9"/>
    <w:rsid w:val="00105851"/>
    <w:rsid w:val="00105CD1"/>
    <w:rsid w:val="00105D32"/>
    <w:rsid w:val="0010617B"/>
    <w:rsid w:val="00106EA9"/>
    <w:rsid w:val="00107C2E"/>
    <w:rsid w:val="00110018"/>
    <w:rsid w:val="00110895"/>
    <w:rsid w:val="001118A4"/>
    <w:rsid w:val="00112FDF"/>
    <w:rsid w:val="0011481F"/>
    <w:rsid w:val="00114A5A"/>
    <w:rsid w:val="00115331"/>
    <w:rsid w:val="00115A30"/>
    <w:rsid w:val="00117034"/>
    <w:rsid w:val="00117CCC"/>
    <w:rsid w:val="0012179A"/>
    <w:rsid w:val="00122E9D"/>
    <w:rsid w:val="00123038"/>
    <w:rsid w:val="00124701"/>
    <w:rsid w:val="00126CFB"/>
    <w:rsid w:val="00131241"/>
    <w:rsid w:val="00133BA2"/>
    <w:rsid w:val="00133E36"/>
    <w:rsid w:val="0014035A"/>
    <w:rsid w:val="00141E45"/>
    <w:rsid w:val="0014297A"/>
    <w:rsid w:val="001442F2"/>
    <w:rsid w:val="00145ABF"/>
    <w:rsid w:val="001474CE"/>
    <w:rsid w:val="00150850"/>
    <w:rsid w:val="001604CC"/>
    <w:rsid w:val="00160E4C"/>
    <w:rsid w:val="00164415"/>
    <w:rsid w:val="00166396"/>
    <w:rsid w:val="00166E79"/>
    <w:rsid w:val="0016739A"/>
    <w:rsid w:val="00170B03"/>
    <w:rsid w:val="0017136F"/>
    <w:rsid w:val="00172753"/>
    <w:rsid w:val="00172ED4"/>
    <w:rsid w:val="0017473F"/>
    <w:rsid w:val="001750ED"/>
    <w:rsid w:val="00175F49"/>
    <w:rsid w:val="00175FDB"/>
    <w:rsid w:val="001761A9"/>
    <w:rsid w:val="00176592"/>
    <w:rsid w:val="001767D0"/>
    <w:rsid w:val="00176906"/>
    <w:rsid w:val="00176BF5"/>
    <w:rsid w:val="001772C6"/>
    <w:rsid w:val="001817BD"/>
    <w:rsid w:val="001823BF"/>
    <w:rsid w:val="001823F9"/>
    <w:rsid w:val="001831F1"/>
    <w:rsid w:val="00183A90"/>
    <w:rsid w:val="00184FAE"/>
    <w:rsid w:val="00190251"/>
    <w:rsid w:val="00190CD3"/>
    <w:rsid w:val="00190D12"/>
    <w:rsid w:val="0019175E"/>
    <w:rsid w:val="00191977"/>
    <w:rsid w:val="00193BE3"/>
    <w:rsid w:val="00193C9C"/>
    <w:rsid w:val="00193ECD"/>
    <w:rsid w:val="001941F3"/>
    <w:rsid w:val="00194923"/>
    <w:rsid w:val="00194EA6"/>
    <w:rsid w:val="0019655B"/>
    <w:rsid w:val="00196EB2"/>
    <w:rsid w:val="001A02C0"/>
    <w:rsid w:val="001A0962"/>
    <w:rsid w:val="001A0F09"/>
    <w:rsid w:val="001A2966"/>
    <w:rsid w:val="001A5B6F"/>
    <w:rsid w:val="001A6022"/>
    <w:rsid w:val="001A7419"/>
    <w:rsid w:val="001A7F6B"/>
    <w:rsid w:val="001B0460"/>
    <w:rsid w:val="001B1D08"/>
    <w:rsid w:val="001B2A5B"/>
    <w:rsid w:val="001B3E5E"/>
    <w:rsid w:val="001B462D"/>
    <w:rsid w:val="001B626D"/>
    <w:rsid w:val="001C2907"/>
    <w:rsid w:val="001C293B"/>
    <w:rsid w:val="001C29AF"/>
    <w:rsid w:val="001C3854"/>
    <w:rsid w:val="001C48E2"/>
    <w:rsid w:val="001C4D21"/>
    <w:rsid w:val="001C5E85"/>
    <w:rsid w:val="001C68C5"/>
    <w:rsid w:val="001C72E5"/>
    <w:rsid w:val="001C7FF7"/>
    <w:rsid w:val="001D2089"/>
    <w:rsid w:val="001D4429"/>
    <w:rsid w:val="001D5A7C"/>
    <w:rsid w:val="001D5E9C"/>
    <w:rsid w:val="001D6210"/>
    <w:rsid w:val="001D6501"/>
    <w:rsid w:val="001D764F"/>
    <w:rsid w:val="001D78F1"/>
    <w:rsid w:val="001D7FF4"/>
    <w:rsid w:val="001E012A"/>
    <w:rsid w:val="001E21E7"/>
    <w:rsid w:val="001E2A66"/>
    <w:rsid w:val="001E2D4C"/>
    <w:rsid w:val="001E3325"/>
    <w:rsid w:val="001E5390"/>
    <w:rsid w:val="001E689D"/>
    <w:rsid w:val="001E78F1"/>
    <w:rsid w:val="001F3985"/>
    <w:rsid w:val="001F4C5B"/>
    <w:rsid w:val="001F5A7F"/>
    <w:rsid w:val="001F6177"/>
    <w:rsid w:val="001F7F16"/>
    <w:rsid w:val="0020055F"/>
    <w:rsid w:val="00200964"/>
    <w:rsid w:val="00200CE4"/>
    <w:rsid w:val="00202C3A"/>
    <w:rsid w:val="00203BA4"/>
    <w:rsid w:val="00204A8C"/>
    <w:rsid w:val="002053A8"/>
    <w:rsid w:val="00205A88"/>
    <w:rsid w:val="00206958"/>
    <w:rsid w:val="002079BD"/>
    <w:rsid w:val="00210B2E"/>
    <w:rsid w:val="00211DF0"/>
    <w:rsid w:val="00212546"/>
    <w:rsid w:val="00213AA7"/>
    <w:rsid w:val="00213FA0"/>
    <w:rsid w:val="0021408B"/>
    <w:rsid w:val="0021658C"/>
    <w:rsid w:val="00216E75"/>
    <w:rsid w:val="002202C3"/>
    <w:rsid w:val="002216F8"/>
    <w:rsid w:val="00221A54"/>
    <w:rsid w:val="002223AA"/>
    <w:rsid w:val="00223BD5"/>
    <w:rsid w:val="00223EC1"/>
    <w:rsid w:val="00224292"/>
    <w:rsid w:val="00224724"/>
    <w:rsid w:val="00225553"/>
    <w:rsid w:val="00226C16"/>
    <w:rsid w:val="002335D9"/>
    <w:rsid w:val="00233CDC"/>
    <w:rsid w:val="00233EEA"/>
    <w:rsid w:val="00236C19"/>
    <w:rsid w:val="002373EB"/>
    <w:rsid w:val="00240411"/>
    <w:rsid w:val="00240869"/>
    <w:rsid w:val="00240B3E"/>
    <w:rsid w:val="00240FDC"/>
    <w:rsid w:val="00242F77"/>
    <w:rsid w:val="00243198"/>
    <w:rsid w:val="00243C24"/>
    <w:rsid w:val="00244AF2"/>
    <w:rsid w:val="002457F4"/>
    <w:rsid w:val="00245D49"/>
    <w:rsid w:val="0024655A"/>
    <w:rsid w:val="00247485"/>
    <w:rsid w:val="002474AF"/>
    <w:rsid w:val="002509D7"/>
    <w:rsid w:val="00252267"/>
    <w:rsid w:val="00253037"/>
    <w:rsid w:val="00253278"/>
    <w:rsid w:val="00255D56"/>
    <w:rsid w:val="0025734C"/>
    <w:rsid w:val="00257733"/>
    <w:rsid w:val="00262587"/>
    <w:rsid w:val="00262C04"/>
    <w:rsid w:val="00263C3A"/>
    <w:rsid w:val="002654E8"/>
    <w:rsid w:val="00265F4B"/>
    <w:rsid w:val="002662CC"/>
    <w:rsid w:val="002665AC"/>
    <w:rsid w:val="002704A6"/>
    <w:rsid w:val="002714CE"/>
    <w:rsid w:val="00271C79"/>
    <w:rsid w:val="00275370"/>
    <w:rsid w:val="00277F4B"/>
    <w:rsid w:val="002814DB"/>
    <w:rsid w:val="002826F7"/>
    <w:rsid w:val="00284247"/>
    <w:rsid w:val="00284AFF"/>
    <w:rsid w:val="002868B6"/>
    <w:rsid w:val="00291313"/>
    <w:rsid w:val="00291E19"/>
    <w:rsid w:val="00292F38"/>
    <w:rsid w:val="0029316A"/>
    <w:rsid w:val="00293689"/>
    <w:rsid w:val="00293B25"/>
    <w:rsid w:val="00296166"/>
    <w:rsid w:val="0029678B"/>
    <w:rsid w:val="002A1487"/>
    <w:rsid w:val="002A2F56"/>
    <w:rsid w:val="002A3A0E"/>
    <w:rsid w:val="002A41FB"/>
    <w:rsid w:val="002A7103"/>
    <w:rsid w:val="002B0416"/>
    <w:rsid w:val="002B24DE"/>
    <w:rsid w:val="002B57FE"/>
    <w:rsid w:val="002B65C5"/>
    <w:rsid w:val="002B7708"/>
    <w:rsid w:val="002B7EAA"/>
    <w:rsid w:val="002C0F21"/>
    <w:rsid w:val="002C184E"/>
    <w:rsid w:val="002C1C76"/>
    <w:rsid w:val="002C205F"/>
    <w:rsid w:val="002C3A5E"/>
    <w:rsid w:val="002C433F"/>
    <w:rsid w:val="002C52F3"/>
    <w:rsid w:val="002C5A48"/>
    <w:rsid w:val="002C5C49"/>
    <w:rsid w:val="002C65E0"/>
    <w:rsid w:val="002C7A51"/>
    <w:rsid w:val="002D02A5"/>
    <w:rsid w:val="002D29FB"/>
    <w:rsid w:val="002D2D8B"/>
    <w:rsid w:val="002D389B"/>
    <w:rsid w:val="002D4955"/>
    <w:rsid w:val="002D7268"/>
    <w:rsid w:val="002D7FB2"/>
    <w:rsid w:val="002E227A"/>
    <w:rsid w:val="002E2449"/>
    <w:rsid w:val="002E305A"/>
    <w:rsid w:val="002E4B56"/>
    <w:rsid w:val="002E5DBB"/>
    <w:rsid w:val="002E64F1"/>
    <w:rsid w:val="002E7948"/>
    <w:rsid w:val="002F1DD2"/>
    <w:rsid w:val="002F4FD8"/>
    <w:rsid w:val="002F6CF5"/>
    <w:rsid w:val="002F7299"/>
    <w:rsid w:val="003014AE"/>
    <w:rsid w:val="00303FF4"/>
    <w:rsid w:val="00304288"/>
    <w:rsid w:val="003044DF"/>
    <w:rsid w:val="00305640"/>
    <w:rsid w:val="00305916"/>
    <w:rsid w:val="00306296"/>
    <w:rsid w:val="00306387"/>
    <w:rsid w:val="00307194"/>
    <w:rsid w:val="0031121B"/>
    <w:rsid w:val="00314296"/>
    <w:rsid w:val="00314E34"/>
    <w:rsid w:val="00315114"/>
    <w:rsid w:val="00315C4A"/>
    <w:rsid w:val="00316B3F"/>
    <w:rsid w:val="00320EA0"/>
    <w:rsid w:val="00323CE4"/>
    <w:rsid w:val="00325989"/>
    <w:rsid w:val="00325ED9"/>
    <w:rsid w:val="00326BB0"/>
    <w:rsid w:val="003276E2"/>
    <w:rsid w:val="00332542"/>
    <w:rsid w:val="00334E7E"/>
    <w:rsid w:val="00336E90"/>
    <w:rsid w:val="00337C32"/>
    <w:rsid w:val="00340334"/>
    <w:rsid w:val="003409FF"/>
    <w:rsid w:val="003420CE"/>
    <w:rsid w:val="0034274C"/>
    <w:rsid w:val="00343727"/>
    <w:rsid w:val="003523BB"/>
    <w:rsid w:val="0035261C"/>
    <w:rsid w:val="0035314A"/>
    <w:rsid w:val="0035335C"/>
    <w:rsid w:val="003534E6"/>
    <w:rsid w:val="00355A63"/>
    <w:rsid w:val="003560C2"/>
    <w:rsid w:val="00356280"/>
    <w:rsid w:val="00357F93"/>
    <w:rsid w:val="003629B7"/>
    <w:rsid w:val="00364A7A"/>
    <w:rsid w:val="00365315"/>
    <w:rsid w:val="003677B1"/>
    <w:rsid w:val="00370DE0"/>
    <w:rsid w:val="0037250E"/>
    <w:rsid w:val="00374082"/>
    <w:rsid w:val="003753A8"/>
    <w:rsid w:val="0037560D"/>
    <w:rsid w:val="00375795"/>
    <w:rsid w:val="003759D8"/>
    <w:rsid w:val="00376556"/>
    <w:rsid w:val="00376A76"/>
    <w:rsid w:val="003778E0"/>
    <w:rsid w:val="0038199D"/>
    <w:rsid w:val="00382A3E"/>
    <w:rsid w:val="00383904"/>
    <w:rsid w:val="00384A11"/>
    <w:rsid w:val="00384A5C"/>
    <w:rsid w:val="00385CC5"/>
    <w:rsid w:val="00386E3A"/>
    <w:rsid w:val="00391921"/>
    <w:rsid w:val="0039318C"/>
    <w:rsid w:val="00393C94"/>
    <w:rsid w:val="003A056C"/>
    <w:rsid w:val="003A2B7E"/>
    <w:rsid w:val="003A6BAD"/>
    <w:rsid w:val="003B14BC"/>
    <w:rsid w:val="003B260E"/>
    <w:rsid w:val="003B5C60"/>
    <w:rsid w:val="003B5D09"/>
    <w:rsid w:val="003B6182"/>
    <w:rsid w:val="003B662D"/>
    <w:rsid w:val="003B6F1A"/>
    <w:rsid w:val="003C22A6"/>
    <w:rsid w:val="003C356E"/>
    <w:rsid w:val="003C3574"/>
    <w:rsid w:val="003C37A5"/>
    <w:rsid w:val="003C3CF8"/>
    <w:rsid w:val="003C3D15"/>
    <w:rsid w:val="003C52B2"/>
    <w:rsid w:val="003C5660"/>
    <w:rsid w:val="003C6B0D"/>
    <w:rsid w:val="003D0055"/>
    <w:rsid w:val="003D1013"/>
    <w:rsid w:val="003D3245"/>
    <w:rsid w:val="003D555D"/>
    <w:rsid w:val="003D6F4E"/>
    <w:rsid w:val="003E2B34"/>
    <w:rsid w:val="003E2C26"/>
    <w:rsid w:val="003E2F08"/>
    <w:rsid w:val="003E6E95"/>
    <w:rsid w:val="003E6EF3"/>
    <w:rsid w:val="003E7E32"/>
    <w:rsid w:val="003F0099"/>
    <w:rsid w:val="003F090C"/>
    <w:rsid w:val="003F353C"/>
    <w:rsid w:val="003F4CE5"/>
    <w:rsid w:val="003F598A"/>
    <w:rsid w:val="00400133"/>
    <w:rsid w:val="00401FE7"/>
    <w:rsid w:val="004021CF"/>
    <w:rsid w:val="004025D7"/>
    <w:rsid w:val="004026A1"/>
    <w:rsid w:val="00405690"/>
    <w:rsid w:val="00406120"/>
    <w:rsid w:val="00406191"/>
    <w:rsid w:val="00410EA5"/>
    <w:rsid w:val="00411FEB"/>
    <w:rsid w:val="00413EE2"/>
    <w:rsid w:val="00414F8C"/>
    <w:rsid w:val="00415241"/>
    <w:rsid w:val="00415710"/>
    <w:rsid w:val="0041574F"/>
    <w:rsid w:val="004201E0"/>
    <w:rsid w:val="004214B5"/>
    <w:rsid w:val="004251A3"/>
    <w:rsid w:val="004261C6"/>
    <w:rsid w:val="00426319"/>
    <w:rsid w:val="00426D35"/>
    <w:rsid w:val="00427D13"/>
    <w:rsid w:val="0043147C"/>
    <w:rsid w:val="0043241B"/>
    <w:rsid w:val="00434073"/>
    <w:rsid w:val="0043487C"/>
    <w:rsid w:val="00435011"/>
    <w:rsid w:val="00436971"/>
    <w:rsid w:val="00436D2C"/>
    <w:rsid w:val="00441958"/>
    <w:rsid w:val="00442B91"/>
    <w:rsid w:val="004443D8"/>
    <w:rsid w:val="0044556A"/>
    <w:rsid w:val="004463B8"/>
    <w:rsid w:val="00447908"/>
    <w:rsid w:val="00450CEF"/>
    <w:rsid w:val="0045195F"/>
    <w:rsid w:val="00452056"/>
    <w:rsid w:val="00453ADA"/>
    <w:rsid w:val="00453C69"/>
    <w:rsid w:val="00456A15"/>
    <w:rsid w:val="00460026"/>
    <w:rsid w:val="0046295B"/>
    <w:rsid w:val="00463469"/>
    <w:rsid w:val="00463C63"/>
    <w:rsid w:val="00464FA4"/>
    <w:rsid w:val="004655B6"/>
    <w:rsid w:val="00465DB6"/>
    <w:rsid w:val="004717C0"/>
    <w:rsid w:val="00472CC2"/>
    <w:rsid w:val="004823AA"/>
    <w:rsid w:val="0048244B"/>
    <w:rsid w:val="00482A7E"/>
    <w:rsid w:val="004836B8"/>
    <w:rsid w:val="00483E2B"/>
    <w:rsid w:val="004866AC"/>
    <w:rsid w:val="00487116"/>
    <w:rsid w:val="004879DD"/>
    <w:rsid w:val="00490045"/>
    <w:rsid w:val="00490806"/>
    <w:rsid w:val="00490CC2"/>
    <w:rsid w:val="004949F7"/>
    <w:rsid w:val="00496ED4"/>
    <w:rsid w:val="00497192"/>
    <w:rsid w:val="004A027F"/>
    <w:rsid w:val="004A0DA7"/>
    <w:rsid w:val="004A3A2E"/>
    <w:rsid w:val="004A4C89"/>
    <w:rsid w:val="004A6658"/>
    <w:rsid w:val="004A6B98"/>
    <w:rsid w:val="004A796C"/>
    <w:rsid w:val="004B2CA8"/>
    <w:rsid w:val="004B5AE9"/>
    <w:rsid w:val="004B6831"/>
    <w:rsid w:val="004B7771"/>
    <w:rsid w:val="004B7A98"/>
    <w:rsid w:val="004C0139"/>
    <w:rsid w:val="004C049F"/>
    <w:rsid w:val="004C06A5"/>
    <w:rsid w:val="004C2297"/>
    <w:rsid w:val="004C374A"/>
    <w:rsid w:val="004C5BF8"/>
    <w:rsid w:val="004C7AEC"/>
    <w:rsid w:val="004C7AF7"/>
    <w:rsid w:val="004D0678"/>
    <w:rsid w:val="004D12AD"/>
    <w:rsid w:val="004D4AB8"/>
    <w:rsid w:val="004D6C31"/>
    <w:rsid w:val="004D7076"/>
    <w:rsid w:val="004D76E1"/>
    <w:rsid w:val="004D7BA6"/>
    <w:rsid w:val="004E008C"/>
    <w:rsid w:val="004E07AC"/>
    <w:rsid w:val="004E3B58"/>
    <w:rsid w:val="004E3EA9"/>
    <w:rsid w:val="004E525B"/>
    <w:rsid w:val="004E545D"/>
    <w:rsid w:val="004E586B"/>
    <w:rsid w:val="004E6FBF"/>
    <w:rsid w:val="004E76A8"/>
    <w:rsid w:val="004F1911"/>
    <w:rsid w:val="004F225A"/>
    <w:rsid w:val="004F2E51"/>
    <w:rsid w:val="004F2E64"/>
    <w:rsid w:val="004F582C"/>
    <w:rsid w:val="004F7027"/>
    <w:rsid w:val="0050222F"/>
    <w:rsid w:val="00503F99"/>
    <w:rsid w:val="00504B00"/>
    <w:rsid w:val="00504E17"/>
    <w:rsid w:val="00505622"/>
    <w:rsid w:val="005057D3"/>
    <w:rsid w:val="00505B83"/>
    <w:rsid w:val="0050724F"/>
    <w:rsid w:val="0050780B"/>
    <w:rsid w:val="0051004F"/>
    <w:rsid w:val="0051025E"/>
    <w:rsid w:val="00511AFE"/>
    <w:rsid w:val="00511EC8"/>
    <w:rsid w:val="005129AD"/>
    <w:rsid w:val="005134B1"/>
    <w:rsid w:val="0051583D"/>
    <w:rsid w:val="00516136"/>
    <w:rsid w:val="0051697D"/>
    <w:rsid w:val="0051748D"/>
    <w:rsid w:val="005203C6"/>
    <w:rsid w:val="00521EA8"/>
    <w:rsid w:val="00522699"/>
    <w:rsid w:val="005226F3"/>
    <w:rsid w:val="00523422"/>
    <w:rsid w:val="005257C3"/>
    <w:rsid w:val="00525DC9"/>
    <w:rsid w:val="005276B2"/>
    <w:rsid w:val="00527A51"/>
    <w:rsid w:val="00527CD6"/>
    <w:rsid w:val="00527DED"/>
    <w:rsid w:val="00530876"/>
    <w:rsid w:val="00532BE2"/>
    <w:rsid w:val="005332CB"/>
    <w:rsid w:val="00533382"/>
    <w:rsid w:val="005359B9"/>
    <w:rsid w:val="00536839"/>
    <w:rsid w:val="00536CCA"/>
    <w:rsid w:val="005371AE"/>
    <w:rsid w:val="00544EDE"/>
    <w:rsid w:val="00546533"/>
    <w:rsid w:val="0054732A"/>
    <w:rsid w:val="005501E7"/>
    <w:rsid w:val="00551797"/>
    <w:rsid w:val="005519BF"/>
    <w:rsid w:val="00553FE4"/>
    <w:rsid w:val="00554FBE"/>
    <w:rsid w:val="00557EBE"/>
    <w:rsid w:val="005606BE"/>
    <w:rsid w:val="00560717"/>
    <w:rsid w:val="00560F8C"/>
    <w:rsid w:val="00562593"/>
    <w:rsid w:val="00571B22"/>
    <w:rsid w:val="00571DDC"/>
    <w:rsid w:val="00572222"/>
    <w:rsid w:val="00572388"/>
    <w:rsid w:val="0057284C"/>
    <w:rsid w:val="00576489"/>
    <w:rsid w:val="00576BEE"/>
    <w:rsid w:val="00577820"/>
    <w:rsid w:val="00584323"/>
    <w:rsid w:val="00584C11"/>
    <w:rsid w:val="00585D14"/>
    <w:rsid w:val="00590703"/>
    <w:rsid w:val="00592519"/>
    <w:rsid w:val="00592C87"/>
    <w:rsid w:val="00593285"/>
    <w:rsid w:val="0059344C"/>
    <w:rsid w:val="005949FB"/>
    <w:rsid w:val="00595C8F"/>
    <w:rsid w:val="005970B3"/>
    <w:rsid w:val="00597E76"/>
    <w:rsid w:val="005A0405"/>
    <w:rsid w:val="005A340C"/>
    <w:rsid w:val="005A3A3D"/>
    <w:rsid w:val="005A4233"/>
    <w:rsid w:val="005A5324"/>
    <w:rsid w:val="005A5DF0"/>
    <w:rsid w:val="005A7B70"/>
    <w:rsid w:val="005B0F8E"/>
    <w:rsid w:val="005B1809"/>
    <w:rsid w:val="005B1D71"/>
    <w:rsid w:val="005B434C"/>
    <w:rsid w:val="005B4459"/>
    <w:rsid w:val="005B4893"/>
    <w:rsid w:val="005B6239"/>
    <w:rsid w:val="005B667A"/>
    <w:rsid w:val="005B6776"/>
    <w:rsid w:val="005B7955"/>
    <w:rsid w:val="005C1E1D"/>
    <w:rsid w:val="005C419C"/>
    <w:rsid w:val="005C48A6"/>
    <w:rsid w:val="005C5FAC"/>
    <w:rsid w:val="005C671F"/>
    <w:rsid w:val="005D0B2B"/>
    <w:rsid w:val="005D0F35"/>
    <w:rsid w:val="005D16A1"/>
    <w:rsid w:val="005D205F"/>
    <w:rsid w:val="005D302D"/>
    <w:rsid w:val="005D37C9"/>
    <w:rsid w:val="005D406E"/>
    <w:rsid w:val="005D4FDD"/>
    <w:rsid w:val="005D57F2"/>
    <w:rsid w:val="005D5D92"/>
    <w:rsid w:val="005D71BC"/>
    <w:rsid w:val="005D7951"/>
    <w:rsid w:val="005E27EC"/>
    <w:rsid w:val="005E5257"/>
    <w:rsid w:val="005E5920"/>
    <w:rsid w:val="005E6094"/>
    <w:rsid w:val="005E7203"/>
    <w:rsid w:val="005E7CDE"/>
    <w:rsid w:val="005F080F"/>
    <w:rsid w:val="005F0DB7"/>
    <w:rsid w:val="005F1256"/>
    <w:rsid w:val="005F27AC"/>
    <w:rsid w:val="005F2DD4"/>
    <w:rsid w:val="005F2FBF"/>
    <w:rsid w:val="005F3110"/>
    <w:rsid w:val="005F3EAC"/>
    <w:rsid w:val="005F5468"/>
    <w:rsid w:val="005F54B5"/>
    <w:rsid w:val="005F65B0"/>
    <w:rsid w:val="005F771E"/>
    <w:rsid w:val="0060051C"/>
    <w:rsid w:val="00600D84"/>
    <w:rsid w:val="00600E17"/>
    <w:rsid w:val="00606475"/>
    <w:rsid w:val="00607BDB"/>
    <w:rsid w:val="00610056"/>
    <w:rsid w:val="006117C8"/>
    <w:rsid w:val="0061287F"/>
    <w:rsid w:val="006142D1"/>
    <w:rsid w:val="00614B22"/>
    <w:rsid w:val="0061635C"/>
    <w:rsid w:val="00616D9E"/>
    <w:rsid w:val="006207F6"/>
    <w:rsid w:val="0062262D"/>
    <w:rsid w:val="00623D79"/>
    <w:rsid w:val="00625DFD"/>
    <w:rsid w:val="00625EF0"/>
    <w:rsid w:val="006263C1"/>
    <w:rsid w:val="00626F35"/>
    <w:rsid w:val="00627288"/>
    <w:rsid w:val="00630601"/>
    <w:rsid w:val="00630DA5"/>
    <w:rsid w:val="006313B5"/>
    <w:rsid w:val="006317DE"/>
    <w:rsid w:val="006330EE"/>
    <w:rsid w:val="006339DB"/>
    <w:rsid w:val="006355AD"/>
    <w:rsid w:val="00636665"/>
    <w:rsid w:val="00640C8B"/>
    <w:rsid w:val="006422BD"/>
    <w:rsid w:val="006428BE"/>
    <w:rsid w:val="00643778"/>
    <w:rsid w:val="00643EE3"/>
    <w:rsid w:val="006448CB"/>
    <w:rsid w:val="00644B67"/>
    <w:rsid w:val="006507E2"/>
    <w:rsid w:val="0065228B"/>
    <w:rsid w:val="00652691"/>
    <w:rsid w:val="0065411A"/>
    <w:rsid w:val="006574A8"/>
    <w:rsid w:val="00657A05"/>
    <w:rsid w:val="00657C21"/>
    <w:rsid w:val="00660A2B"/>
    <w:rsid w:val="0066144E"/>
    <w:rsid w:val="00662118"/>
    <w:rsid w:val="00662D8A"/>
    <w:rsid w:val="006632CB"/>
    <w:rsid w:val="00663E8D"/>
    <w:rsid w:val="00664502"/>
    <w:rsid w:val="006648A0"/>
    <w:rsid w:val="00664E4E"/>
    <w:rsid w:val="00665F09"/>
    <w:rsid w:val="006679F7"/>
    <w:rsid w:val="00667CC4"/>
    <w:rsid w:val="006703C4"/>
    <w:rsid w:val="00671616"/>
    <w:rsid w:val="00671EDA"/>
    <w:rsid w:val="006723D7"/>
    <w:rsid w:val="006756D3"/>
    <w:rsid w:val="006769D9"/>
    <w:rsid w:val="00676BA2"/>
    <w:rsid w:val="00684090"/>
    <w:rsid w:val="00686F67"/>
    <w:rsid w:val="00687926"/>
    <w:rsid w:val="00690201"/>
    <w:rsid w:val="00692F32"/>
    <w:rsid w:val="006946A7"/>
    <w:rsid w:val="00695898"/>
    <w:rsid w:val="00695D53"/>
    <w:rsid w:val="0069669A"/>
    <w:rsid w:val="00697C36"/>
    <w:rsid w:val="006A1B00"/>
    <w:rsid w:val="006A1D78"/>
    <w:rsid w:val="006A42A7"/>
    <w:rsid w:val="006A4713"/>
    <w:rsid w:val="006A4D89"/>
    <w:rsid w:val="006A4E5D"/>
    <w:rsid w:val="006A4EA6"/>
    <w:rsid w:val="006A5AF3"/>
    <w:rsid w:val="006A6691"/>
    <w:rsid w:val="006B0A10"/>
    <w:rsid w:val="006B20D1"/>
    <w:rsid w:val="006B5C15"/>
    <w:rsid w:val="006B74CB"/>
    <w:rsid w:val="006B7A39"/>
    <w:rsid w:val="006C359F"/>
    <w:rsid w:val="006C381B"/>
    <w:rsid w:val="006C439A"/>
    <w:rsid w:val="006C43F5"/>
    <w:rsid w:val="006C52BA"/>
    <w:rsid w:val="006C6A29"/>
    <w:rsid w:val="006D09AF"/>
    <w:rsid w:val="006D52B7"/>
    <w:rsid w:val="006D5935"/>
    <w:rsid w:val="006D59F1"/>
    <w:rsid w:val="006D6592"/>
    <w:rsid w:val="006D6FE0"/>
    <w:rsid w:val="006E085F"/>
    <w:rsid w:val="006E0BA8"/>
    <w:rsid w:val="006E133B"/>
    <w:rsid w:val="006E2190"/>
    <w:rsid w:val="006E2399"/>
    <w:rsid w:val="006E286D"/>
    <w:rsid w:val="006E37EF"/>
    <w:rsid w:val="006E4121"/>
    <w:rsid w:val="006E50B2"/>
    <w:rsid w:val="006E6C37"/>
    <w:rsid w:val="006E7AE4"/>
    <w:rsid w:val="006E7AEB"/>
    <w:rsid w:val="006E7C68"/>
    <w:rsid w:val="006F03D6"/>
    <w:rsid w:val="006F0CD9"/>
    <w:rsid w:val="006F24A8"/>
    <w:rsid w:val="006F4848"/>
    <w:rsid w:val="006F5804"/>
    <w:rsid w:val="006F5DE7"/>
    <w:rsid w:val="006F710C"/>
    <w:rsid w:val="006F7629"/>
    <w:rsid w:val="007004BC"/>
    <w:rsid w:val="0070116D"/>
    <w:rsid w:val="0070171C"/>
    <w:rsid w:val="00701DF0"/>
    <w:rsid w:val="00702FA5"/>
    <w:rsid w:val="00703C1A"/>
    <w:rsid w:val="007054C4"/>
    <w:rsid w:val="00705D85"/>
    <w:rsid w:val="00706E8E"/>
    <w:rsid w:val="007101A7"/>
    <w:rsid w:val="0071167B"/>
    <w:rsid w:val="00711A54"/>
    <w:rsid w:val="007124F9"/>
    <w:rsid w:val="007136FD"/>
    <w:rsid w:val="0071413E"/>
    <w:rsid w:val="0071494C"/>
    <w:rsid w:val="00715172"/>
    <w:rsid w:val="007152C7"/>
    <w:rsid w:val="00715D94"/>
    <w:rsid w:val="00715FD2"/>
    <w:rsid w:val="00716D82"/>
    <w:rsid w:val="00716F2E"/>
    <w:rsid w:val="00717FC4"/>
    <w:rsid w:val="00717FCA"/>
    <w:rsid w:val="007231D4"/>
    <w:rsid w:val="007233E2"/>
    <w:rsid w:val="00725166"/>
    <w:rsid w:val="0072585F"/>
    <w:rsid w:val="00726285"/>
    <w:rsid w:val="007319FD"/>
    <w:rsid w:val="00731B8A"/>
    <w:rsid w:val="007328B2"/>
    <w:rsid w:val="00732C6F"/>
    <w:rsid w:val="00734B6B"/>
    <w:rsid w:val="00735781"/>
    <w:rsid w:val="00736BD4"/>
    <w:rsid w:val="00737B7E"/>
    <w:rsid w:val="00743E9B"/>
    <w:rsid w:val="00745D4D"/>
    <w:rsid w:val="00746A08"/>
    <w:rsid w:val="00750161"/>
    <w:rsid w:val="00752AD7"/>
    <w:rsid w:val="0075303E"/>
    <w:rsid w:val="00753802"/>
    <w:rsid w:val="00753B29"/>
    <w:rsid w:val="00753F1C"/>
    <w:rsid w:val="00754AD5"/>
    <w:rsid w:val="007551E0"/>
    <w:rsid w:val="007554C9"/>
    <w:rsid w:val="00755717"/>
    <w:rsid w:val="00755A23"/>
    <w:rsid w:val="00756E68"/>
    <w:rsid w:val="00757CF4"/>
    <w:rsid w:val="007607C5"/>
    <w:rsid w:val="00760A34"/>
    <w:rsid w:val="00760B9F"/>
    <w:rsid w:val="00761520"/>
    <w:rsid w:val="00761FC7"/>
    <w:rsid w:val="007628C1"/>
    <w:rsid w:val="00763B06"/>
    <w:rsid w:val="00764ADE"/>
    <w:rsid w:val="00764F0E"/>
    <w:rsid w:val="00765477"/>
    <w:rsid w:val="0076569D"/>
    <w:rsid w:val="00765F62"/>
    <w:rsid w:val="00770D02"/>
    <w:rsid w:val="0077371A"/>
    <w:rsid w:val="0077438B"/>
    <w:rsid w:val="007747ED"/>
    <w:rsid w:val="00780C7C"/>
    <w:rsid w:val="00781378"/>
    <w:rsid w:val="00781AA5"/>
    <w:rsid w:val="00781DE9"/>
    <w:rsid w:val="007845BE"/>
    <w:rsid w:val="00784FBB"/>
    <w:rsid w:val="007863FE"/>
    <w:rsid w:val="007866DA"/>
    <w:rsid w:val="00787C65"/>
    <w:rsid w:val="0079065E"/>
    <w:rsid w:val="00791FD6"/>
    <w:rsid w:val="00793B6F"/>
    <w:rsid w:val="00794592"/>
    <w:rsid w:val="00794BEF"/>
    <w:rsid w:val="00795F1E"/>
    <w:rsid w:val="007A059A"/>
    <w:rsid w:val="007A236E"/>
    <w:rsid w:val="007A3DF3"/>
    <w:rsid w:val="007A4646"/>
    <w:rsid w:val="007A51B2"/>
    <w:rsid w:val="007A6929"/>
    <w:rsid w:val="007A6DB6"/>
    <w:rsid w:val="007B0329"/>
    <w:rsid w:val="007B0815"/>
    <w:rsid w:val="007B3296"/>
    <w:rsid w:val="007B7D63"/>
    <w:rsid w:val="007C129B"/>
    <w:rsid w:val="007C159E"/>
    <w:rsid w:val="007C16DA"/>
    <w:rsid w:val="007C1D9E"/>
    <w:rsid w:val="007C236B"/>
    <w:rsid w:val="007C4BCD"/>
    <w:rsid w:val="007C4E16"/>
    <w:rsid w:val="007C556E"/>
    <w:rsid w:val="007C6E13"/>
    <w:rsid w:val="007C7056"/>
    <w:rsid w:val="007C7EC4"/>
    <w:rsid w:val="007D2D1B"/>
    <w:rsid w:val="007D4BA9"/>
    <w:rsid w:val="007D5CCF"/>
    <w:rsid w:val="007D5F2B"/>
    <w:rsid w:val="007E01B9"/>
    <w:rsid w:val="007E101A"/>
    <w:rsid w:val="007E1ED0"/>
    <w:rsid w:val="007E267E"/>
    <w:rsid w:val="007E2B35"/>
    <w:rsid w:val="007E2D1B"/>
    <w:rsid w:val="007E3147"/>
    <w:rsid w:val="007E37B6"/>
    <w:rsid w:val="007E3D05"/>
    <w:rsid w:val="007E5068"/>
    <w:rsid w:val="007E589F"/>
    <w:rsid w:val="007E6AF8"/>
    <w:rsid w:val="007E7F14"/>
    <w:rsid w:val="007F06AE"/>
    <w:rsid w:val="007F27E7"/>
    <w:rsid w:val="007F2C81"/>
    <w:rsid w:val="007F5391"/>
    <w:rsid w:val="007F6605"/>
    <w:rsid w:val="00800827"/>
    <w:rsid w:val="008010F4"/>
    <w:rsid w:val="008022C3"/>
    <w:rsid w:val="008064E2"/>
    <w:rsid w:val="00807B57"/>
    <w:rsid w:val="0081332C"/>
    <w:rsid w:val="0081418E"/>
    <w:rsid w:val="00815A24"/>
    <w:rsid w:val="00820E80"/>
    <w:rsid w:val="00825FEF"/>
    <w:rsid w:val="0082714D"/>
    <w:rsid w:val="00827425"/>
    <w:rsid w:val="00827894"/>
    <w:rsid w:val="00830171"/>
    <w:rsid w:val="0083247B"/>
    <w:rsid w:val="00835A63"/>
    <w:rsid w:val="00836AC1"/>
    <w:rsid w:val="008371EC"/>
    <w:rsid w:val="00840626"/>
    <w:rsid w:val="00843884"/>
    <w:rsid w:val="00844DD3"/>
    <w:rsid w:val="00844E01"/>
    <w:rsid w:val="00845CA6"/>
    <w:rsid w:val="0084601C"/>
    <w:rsid w:val="008460AF"/>
    <w:rsid w:val="008468FD"/>
    <w:rsid w:val="0085082C"/>
    <w:rsid w:val="0085231D"/>
    <w:rsid w:val="0085594E"/>
    <w:rsid w:val="0085649E"/>
    <w:rsid w:val="00862FEF"/>
    <w:rsid w:val="00866DC5"/>
    <w:rsid w:val="00866F94"/>
    <w:rsid w:val="008733DD"/>
    <w:rsid w:val="00873607"/>
    <w:rsid w:val="008757E9"/>
    <w:rsid w:val="00876504"/>
    <w:rsid w:val="00876523"/>
    <w:rsid w:val="00877794"/>
    <w:rsid w:val="00880E6F"/>
    <w:rsid w:val="008821D3"/>
    <w:rsid w:val="00883994"/>
    <w:rsid w:val="008863B4"/>
    <w:rsid w:val="00886647"/>
    <w:rsid w:val="00886750"/>
    <w:rsid w:val="0088679D"/>
    <w:rsid w:val="00886983"/>
    <w:rsid w:val="00887E87"/>
    <w:rsid w:val="008912B1"/>
    <w:rsid w:val="00891EE7"/>
    <w:rsid w:val="00894B04"/>
    <w:rsid w:val="00895CD5"/>
    <w:rsid w:val="008966EB"/>
    <w:rsid w:val="00896ECB"/>
    <w:rsid w:val="008A1BDB"/>
    <w:rsid w:val="008A4B09"/>
    <w:rsid w:val="008A60A5"/>
    <w:rsid w:val="008A62D4"/>
    <w:rsid w:val="008A7A1D"/>
    <w:rsid w:val="008B0B15"/>
    <w:rsid w:val="008B0EBB"/>
    <w:rsid w:val="008B736B"/>
    <w:rsid w:val="008B76B3"/>
    <w:rsid w:val="008C2F57"/>
    <w:rsid w:val="008C3A24"/>
    <w:rsid w:val="008C3DD6"/>
    <w:rsid w:val="008C5075"/>
    <w:rsid w:val="008D0BB0"/>
    <w:rsid w:val="008D125E"/>
    <w:rsid w:val="008D17FF"/>
    <w:rsid w:val="008D3192"/>
    <w:rsid w:val="008D45C8"/>
    <w:rsid w:val="008D5FC7"/>
    <w:rsid w:val="008D73B7"/>
    <w:rsid w:val="008E0644"/>
    <w:rsid w:val="008E6007"/>
    <w:rsid w:val="008F1B21"/>
    <w:rsid w:val="008F2A90"/>
    <w:rsid w:val="008F3032"/>
    <w:rsid w:val="008F337A"/>
    <w:rsid w:val="008F436F"/>
    <w:rsid w:val="008F4B66"/>
    <w:rsid w:val="008F52E1"/>
    <w:rsid w:val="008F575C"/>
    <w:rsid w:val="008F5BD9"/>
    <w:rsid w:val="008F6114"/>
    <w:rsid w:val="008F6DD4"/>
    <w:rsid w:val="008F7F79"/>
    <w:rsid w:val="00901A0D"/>
    <w:rsid w:val="00902CAF"/>
    <w:rsid w:val="009037EC"/>
    <w:rsid w:val="00903EA8"/>
    <w:rsid w:val="00904CA3"/>
    <w:rsid w:val="00910F27"/>
    <w:rsid w:val="0091473D"/>
    <w:rsid w:val="00915848"/>
    <w:rsid w:val="00916B95"/>
    <w:rsid w:val="00921982"/>
    <w:rsid w:val="009229B3"/>
    <w:rsid w:val="009229E4"/>
    <w:rsid w:val="00922AC8"/>
    <w:rsid w:val="009243A3"/>
    <w:rsid w:val="009250F3"/>
    <w:rsid w:val="00925824"/>
    <w:rsid w:val="00930376"/>
    <w:rsid w:val="00931A47"/>
    <w:rsid w:val="00937416"/>
    <w:rsid w:val="00940B31"/>
    <w:rsid w:val="00940CF1"/>
    <w:rsid w:val="0094162E"/>
    <w:rsid w:val="0094198D"/>
    <w:rsid w:val="009419AD"/>
    <w:rsid w:val="00942042"/>
    <w:rsid w:val="009422F0"/>
    <w:rsid w:val="00946AF3"/>
    <w:rsid w:val="00946F05"/>
    <w:rsid w:val="009479FA"/>
    <w:rsid w:val="00950E47"/>
    <w:rsid w:val="00952BE3"/>
    <w:rsid w:val="009540CF"/>
    <w:rsid w:val="009544DD"/>
    <w:rsid w:val="00954F16"/>
    <w:rsid w:val="00955B8A"/>
    <w:rsid w:val="0095731C"/>
    <w:rsid w:val="0095773B"/>
    <w:rsid w:val="00960ADC"/>
    <w:rsid w:val="0096302B"/>
    <w:rsid w:val="009661A2"/>
    <w:rsid w:val="00966D32"/>
    <w:rsid w:val="00966F18"/>
    <w:rsid w:val="00967F27"/>
    <w:rsid w:val="009707D5"/>
    <w:rsid w:val="00971592"/>
    <w:rsid w:val="00971614"/>
    <w:rsid w:val="009728E3"/>
    <w:rsid w:val="00973089"/>
    <w:rsid w:val="00973DBF"/>
    <w:rsid w:val="00974341"/>
    <w:rsid w:val="00974AAA"/>
    <w:rsid w:val="00976CF3"/>
    <w:rsid w:val="009770E4"/>
    <w:rsid w:val="00980D06"/>
    <w:rsid w:val="00981511"/>
    <w:rsid w:val="00982829"/>
    <w:rsid w:val="00982F8A"/>
    <w:rsid w:val="009832B4"/>
    <w:rsid w:val="00983630"/>
    <w:rsid w:val="0098385F"/>
    <w:rsid w:val="00984967"/>
    <w:rsid w:val="00984E05"/>
    <w:rsid w:val="009864E8"/>
    <w:rsid w:val="00987672"/>
    <w:rsid w:val="00987F27"/>
    <w:rsid w:val="00990C58"/>
    <w:rsid w:val="00990D23"/>
    <w:rsid w:val="00990DE0"/>
    <w:rsid w:val="009913A7"/>
    <w:rsid w:val="009915E7"/>
    <w:rsid w:val="00991848"/>
    <w:rsid w:val="00991864"/>
    <w:rsid w:val="00992325"/>
    <w:rsid w:val="00993ABD"/>
    <w:rsid w:val="0099416A"/>
    <w:rsid w:val="0099463A"/>
    <w:rsid w:val="00995D4A"/>
    <w:rsid w:val="009A0C54"/>
    <w:rsid w:val="009A38B3"/>
    <w:rsid w:val="009A3E93"/>
    <w:rsid w:val="009A4162"/>
    <w:rsid w:val="009A44DF"/>
    <w:rsid w:val="009A5F30"/>
    <w:rsid w:val="009B06C7"/>
    <w:rsid w:val="009B0D0C"/>
    <w:rsid w:val="009B243D"/>
    <w:rsid w:val="009B2960"/>
    <w:rsid w:val="009B3B57"/>
    <w:rsid w:val="009B3BE3"/>
    <w:rsid w:val="009B47C7"/>
    <w:rsid w:val="009B52F1"/>
    <w:rsid w:val="009B7095"/>
    <w:rsid w:val="009B761C"/>
    <w:rsid w:val="009B762B"/>
    <w:rsid w:val="009B7D74"/>
    <w:rsid w:val="009C013F"/>
    <w:rsid w:val="009C0880"/>
    <w:rsid w:val="009C1F6E"/>
    <w:rsid w:val="009C2115"/>
    <w:rsid w:val="009C24CF"/>
    <w:rsid w:val="009C5141"/>
    <w:rsid w:val="009C5235"/>
    <w:rsid w:val="009C5D48"/>
    <w:rsid w:val="009C6FA7"/>
    <w:rsid w:val="009D00B1"/>
    <w:rsid w:val="009E0318"/>
    <w:rsid w:val="009E067C"/>
    <w:rsid w:val="009E0C7F"/>
    <w:rsid w:val="009E1431"/>
    <w:rsid w:val="009E245F"/>
    <w:rsid w:val="009E288D"/>
    <w:rsid w:val="009E2945"/>
    <w:rsid w:val="009E2F82"/>
    <w:rsid w:val="009E327F"/>
    <w:rsid w:val="009E3E94"/>
    <w:rsid w:val="009E578C"/>
    <w:rsid w:val="009E5EA2"/>
    <w:rsid w:val="009E62E7"/>
    <w:rsid w:val="009E6474"/>
    <w:rsid w:val="009E7CC2"/>
    <w:rsid w:val="009F006F"/>
    <w:rsid w:val="009F0243"/>
    <w:rsid w:val="009F1A7F"/>
    <w:rsid w:val="009F1FC6"/>
    <w:rsid w:val="009F383C"/>
    <w:rsid w:val="009F5F25"/>
    <w:rsid w:val="009F6B5F"/>
    <w:rsid w:val="009F7F63"/>
    <w:rsid w:val="00A01F91"/>
    <w:rsid w:val="00A020F4"/>
    <w:rsid w:val="00A06433"/>
    <w:rsid w:val="00A064FE"/>
    <w:rsid w:val="00A07290"/>
    <w:rsid w:val="00A11AD0"/>
    <w:rsid w:val="00A12169"/>
    <w:rsid w:val="00A12629"/>
    <w:rsid w:val="00A14A54"/>
    <w:rsid w:val="00A14CD6"/>
    <w:rsid w:val="00A155BE"/>
    <w:rsid w:val="00A165E7"/>
    <w:rsid w:val="00A2098E"/>
    <w:rsid w:val="00A2120D"/>
    <w:rsid w:val="00A2217C"/>
    <w:rsid w:val="00A222CA"/>
    <w:rsid w:val="00A2361B"/>
    <w:rsid w:val="00A23700"/>
    <w:rsid w:val="00A252D2"/>
    <w:rsid w:val="00A274C1"/>
    <w:rsid w:val="00A311A5"/>
    <w:rsid w:val="00A331FB"/>
    <w:rsid w:val="00A33AF1"/>
    <w:rsid w:val="00A35CFD"/>
    <w:rsid w:val="00A3620D"/>
    <w:rsid w:val="00A40753"/>
    <w:rsid w:val="00A423A7"/>
    <w:rsid w:val="00A43457"/>
    <w:rsid w:val="00A43D34"/>
    <w:rsid w:val="00A44520"/>
    <w:rsid w:val="00A44BBD"/>
    <w:rsid w:val="00A46652"/>
    <w:rsid w:val="00A47485"/>
    <w:rsid w:val="00A5162B"/>
    <w:rsid w:val="00A559FC"/>
    <w:rsid w:val="00A56D59"/>
    <w:rsid w:val="00A577A2"/>
    <w:rsid w:val="00A57AA7"/>
    <w:rsid w:val="00A616C0"/>
    <w:rsid w:val="00A62BF5"/>
    <w:rsid w:val="00A648BF"/>
    <w:rsid w:val="00A6492F"/>
    <w:rsid w:val="00A65141"/>
    <w:rsid w:val="00A66639"/>
    <w:rsid w:val="00A6731D"/>
    <w:rsid w:val="00A6784A"/>
    <w:rsid w:val="00A71C5F"/>
    <w:rsid w:val="00A72C24"/>
    <w:rsid w:val="00A73080"/>
    <w:rsid w:val="00A75AEF"/>
    <w:rsid w:val="00A765EA"/>
    <w:rsid w:val="00A76C8A"/>
    <w:rsid w:val="00A76E16"/>
    <w:rsid w:val="00A83C53"/>
    <w:rsid w:val="00A83F8B"/>
    <w:rsid w:val="00A851E0"/>
    <w:rsid w:val="00A85D32"/>
    <w:rsid w:val="00A861AD"/>
    <w:rsid w:val="00A86923"/>
    <w:rsid w:val="00A90508"/>
    <w:rsid w:val="00A920FA"/>
    <w:rsid w:val="00A92CCD"/>
    <w:rsid w:val="00A92F16"/>
    <w:rsid w:val="00A93F47"/>
    <w:rsid w:val="00A945CB"/>
    <w:rsid w:val="00A949E2"/>
    <w:rsid w:val="00A95795"/>
    <w:rsid w:val="00A979C3"/>
    <w:rsid w:val="00AA15BE"/>
    <w:rsid w:val="00AA3393"/>
    <w:rsid w:val="00AA3B32"/>
    <w:rsid w:val="00AA71C1"/>
    <w:rsid w:val="00AA724F"/>
    <w:rsid w:val="00AB128E"/>
    <w:rsid w:val="00AB33A9"/>
    <w:rsid w:val="00AB3F21"/>
    <w:rsid w:val="00AB4959"/>
    <w:rsid w:val="00AB5A00"/>
    <w:rsid w:val="00AB757C"/>
    <w:rsid w:val="00AC027C"/>
    <w:rsid w:val="00AC1753"/>
    <w:rsid w:val="00AC1B0D"/>
    <w:rsid w:val="00AC66C8"/>
    <w:rsid w:val="00AC743E"/>
    <w:rsid w:val="00AC7962"/>
    <w:rsid w:val="00AD0825"/>
    <w:rsid w:val="00AD2758"/>
    <w:rsid w:val="00AD2826"/>
    <w:rsid w:val="00AD617A"/>
    <w:rsid w:val="00AE0FB4"/>
    <w:rsid w:val="00AE183D"/>
    <w:rsid w:val="00AE1B35"/>
    <w:rsid w:val="00AE1DF3"/>
    <w:rsid w:val="00AE2C39"/>
    <w:rsid w:val="00AE3B87"/>
    <w:rsid w:val="00AE43D9"/>
    <w:rsid w:val="00AE4AC1"/>
    <w:rsid w:val="00AE5833"/>
    <w:rsid w:val="00AE641B"/>
    <w:rsid w:val="00AE6826"/>
    <w:rsid w:val="00AE6E38"/>
    <w:rsid w:val="00AE768F"/>
    <w:rsid w:val="00AE76E7"/>
    <w:rsid w:val="00AF0D60"/>
    <w:rsid w:val="00AF164E"/>
    <w:rsid w:val="00AF172B"/>
    <w:rsid w:val="00AF19A3"/>
    <w:rsid w:val="00AF1E79"/>
    <w:rsid w:val="00AF299F"/>
    <w:rsid w:val="00AF2E9C"/>
    <w:rsid w:val="00AF3036"/>
    <w:rsid w:val="00AF4F5F"/>
    <w:rsid w:val="00AF6776"/>
    <w:rsid w:val="00AF7400"/>
    <w:rsid w:val="00B02F41"/>
    <w:rsid w:val="00B039C7"/>
    <w:rsid w:val="00B03A5F"/>
    <w:rsid w:val="00B05E79"/>
    <w:rsid w:val="00B07DEB"/>
    <w:rsid w:val="00B10698"/>
    <w:rsid w:val="00B11902"/>
    <w:rsid w:val="00B11EB2"/>
    <w:rsid w:val="00B12B5D"/>
    <w:rsid w:val="00B1442D"/>
    <w:rsid w:val="00B16662"/>
    <w:rsid w:val="00B16BAD"/>
    <w:rsid w:val="00B177F6"/>
    <w:rsid w:val="00B17C97"/>
    <w:rsid w:val="00B24AAE"/>
    <w:rsid w:val="00B251F6"/>
    <w:rsid w:val="00B268C8"/>
    <w:rsid w:val="00B26A04"/>
    <w:rsid w:val="00B31833"/>
    <w:rsid w:val="00B32BB1"/>
    <w:rsid w:val="00B32E17"/>
    <w:rsid w:val="00B3527F"/>
    <w:rsid w:val="00B371CF"/>
    <w:rsid w:val="00B37636"/>
    <w:rsid w:val="00B431E0"/>
    <w:rsid w:val="00B44191"/>
    <w:rsid w:val="00B45475"/>
    <w:rsid w:val="00B514B1"/>
    <w:rsid w:val="00B52164"/>
    <w:rsid w:val="00B53247"/>
    <w:rsid w:val="00B5330A"/>
    <w:rsid w:val="00B53792"/>
    <w:rsid w:val="00B54767"/>
    <w:rsid w:val="00B55F54"/>
    <w:rsid w:val="00B60782"/>
    <w:rsid w:val="00B60BF3"/>
    <w:rsid w:val="00B6148B"/>
    <w:rsid w:val="00B6173B"/>
    <w:rsid w:val="00B63AF5"/>
    <w:rsid w:val="00B64D5C"/>
    <w:rsid w:val="00B705D2"/>
    <w:rsid w:val="00B72F0D"/>
    <w:rsid w:val="00B73697"/>
    <w:rsid w:val="00B73C53"/>
    <w:rsid w:val="00B7489D"/>
    <w:rsid w:val="00B76AE4"/>
    <w:rsid w:val="00B76B05"/>
    <w:rsid w:val="00B80858"/>
    <w:rsid w:val="00B81761"/>
    <w:rsid w:val="00B82008"/>
    <w:rsid w:val="00B838D4"/>
    <w:rsid w:val="00B84492"/>
    <w:rsid w:val="00B85D1D"/>
    <w:rsid w:val="00B85ECB"/>
    <w:rsid w:val="00B916A3"/>
    <w:rsid w:val="00B92DCF"/>
    <w:rsid w:val="00B93278"/>
    <w:rsid w:val="00B95172"/>
    <w:rsid w:val="00B9530E"/>
    <w:rsid w:val="00B95D58"/>
    <w:rsid w:val="00B962D5"/>
    <w:rsid w:val="00B9705B"/>
    <w:rsid w:val="00B97B5A"/>
    <w:rsid w:val="00BA14EF"/>
    <w:rsid w:val="00BA1955"/>
    <w:rsid w:val="00BA1F6A"/>
    <w:rsid w:val="00BA239E"/>
    <w:rsid w:val="00BA4D71"/>
    <w:rsid w:val="00BA59A9"/>
    <w:rsid w:val="00BA5A17"/>
    <w:rsid w:val="00BA7E16"/>
    <w:rsid w:val="00BB04A9"/>
    <w:rsid w:val="00BB0D40"/>
    <w:rsid w:val="00BB3119"/>
    <w:rsid w:val="00BB39A5"/>
    <w:rsid w:val="00BB4754"/>
    <w:rsid w:val="00BB7553"/>
    <w:rsid w:val="00BD16C2"/>
    <w:rsid w:val="00BD1C97"/>
    <w:rsid w:val="00BD1E6D"/>
    <w:rsid w:val="00BD2523"/>
    <w:rsid w:val="00BD2C8F"/>
    <w:rsid w:val="00BD4317"/>
    <w:rsid w:val="00BD5AA2"/>
    <w:rsid w:val="00BD6C2C"/>
    <w:rsid w:val="00BD793F"/>
    <w:rsid w:val="00BE1D15"/>
    <w:rsid w:val="00BE27BE"/>
    <w:rsid w:val="00BE3594"/>
    <w:rsid w:val="00BE4972"/>
    <w:rsid w:val="00BE5D28"/>
    <w:rsid w:val="00BE5F91"/>
    <w:rsid w:val="00BE6B4B"/>
    <w:rsid w:val="00BF0464"/>
    <w:rsid w:val="00BF0A15"/>
    <w:rsid w:val="00BF0E0A"/>
    <w:rsid w:val="00BF0FC7"/>
    <w:rsid w:val="00BF3F52"/>
    <w:rsid w:val="00BF4941"/>
    <w:rsid w:val="00BF504E"/>
    <w:rsid w:val="00BF61ED"/>
    <w:rsid w:val="00C01FCA"/>
    <w:rsid w:val="00C02890"/>
    <w:rsid w:val="00C02922"/>
    <w:rsid w:val="00C04FA3"/>
    <w:rsid w:val="00C05178"/>
    <w:rsid w:val="00C05D48"/>
    <w:rsid w:val="00C068CA"/>
    <w:rsid w:val="00C0698B"/>
    <w:rsid w:val="00C07A8F"/>
    <w:rsid w:val="00C102C6"/>
    <w:rsid w:val="00C10432"/>
    <w:rsid w:val="00C10EFF"/>
    <w:rsid w:val="00C1138D"/>
    <w:rsid w:val="00C117B8"/>
    <w:rsid w:val="00C1198E"/>
    <w:rsid w:val="00C11E21"/>
    <w:rsid w:val="00C131C3"/>
    <w:rsid w:val="00C14D86"/>
    <w:rsid w:val="00C16ECC"/>
    <w:rsid w:val="00C176CC"/>
    <w:rsid w:val="00C17939"/>
    <w:rsid w:val="00C17DAB"/>
    <w:rsid w:val="00C204B1"/>
    <w:rsid w:val="00C20C87"/>
    <w:rsid w:val="00C20D9D"/>
    <w:rsid w:val="00C21922"/>
    <w:rsid w:val="00C21BD9"/>
    <w:rsid w:val="00C223AB"/>
    <w:rsid w:val="00C22925"/>
    <w:rsid w:val="00C23A2F"/>
    <w:rsid w:val="00C24630"/>
    <w:rsid w:val="00C24734"/>
    <w:rsid w:val="00C24817"/>
    <w:rsid w:val="00C248C2"/>
    <w:rsid w:val="00C24DFB"/>
    <w:rsid w:val="00C2657B"/>
    <w:rsid w:val="00C267A4"/>
    <w:rsid w:val="00C26B8E"/>
    <w:rsid w:val="00C30D30"/>
    <w:rsid w:val="00C31B6B"/>
    <w:rsid w:val="00C32500"/>
    <w:rsid w:val="00C32C60"/>
    <w:rsid w:val="00C33113"/>
    <w:rsid w:val="00C3367B"/>
    <w:rsid w:val="00C34E11"/>
    <w:rsid w:val="00C3502C"/>
    <w:rsid w:val="00C35238"/>
    <w:rsid w:val="00C41B1E"/>
    <w:rsid w:val="00C4320C"/>
    <w:rsid w:val="00C43AC6"/>
    <w:rsid w:val="00C5005F"/>
    <w:rsid w:val="00C5099B"/>
    <w:rsid w:val="00C51843"/>
    <w:rsid w:val="00C52ED5"/>
    <w:rsid w:val="00C532F7"/>
    <w:rsid w:val="00C53434"/>
    <w:rsid w:val="00C535A0"/>
    <w:rsid w:val="00C535D1"/>
    <w:rsid w:val="00C53AFC"/>
    <w:rsid w:val="00C543A0"/>
    <w:rsid w:val="00C545BF"/>
    <w:rsid w:val="00C552A0"/>
    <w:rsid w:val="00C55F4B"/>
    <w:rsid w:val="00C5613A"/>
    <w:rsid w:val="00C569FE"/>
    <w:rsid w:val="00C571B6"/>
    <w:rsid w:val="00C60726"/>
    <w:rsid w:val="00C60BCB"/>
    <w:rsid w:val="00C61ADB"/>
    <w:rsid w:val="00C63439"/>
    <w:rsid w:val="00C636F6"/>
    <w:rsid w:val="00C67AEE"/>
    <w:rsid w:val="00C70100"/>
    <w:rsid w:val="00C704B0"/>
    <w:rsid w:val="00C70995"/>
    <w:rsid w:val="00C71BBE"/>
    <w:rsid w:val="00C745AE"/>
    <w:rsid w:val="00C75AED"/>
    <w:rsid w:val="00C76412"/>
    <w:rsid w:val="00C768F2"/>
    <w:rsid w:val="00C77E7C"/>
    <w:rsid w:val="00C80035"/>
    <w:rsid w:val="00C80CFA"/>
    <w:rsid w:val="00C82674"/>
    <w:rsid w:val="00C82E7E"/>
    <w:rsid w:val="00C83268"/>
    <w:rsid w:val="00C8351C"/>
    <w:rsid w:val="00C86409"/>
    <w:rsid w:val="00C864DB"/>
    <w:rsid w:val="00C86E49"/>
    <w:rsid w:val="00C87B10"/>
    <w:rsid w:val="00C906FB"/>
    <w:rsid w:val="00C93656"/>
    <w:rsid w:val="00C93A71"/>
    <w:rsid w:val="00C94F27"/>
    <w:rsid w:val="00C95713"/>
    <w:rsid w:val="00C95923"/>
    <w:rsid w:val="00C9595D"/>
    <w:rsid w:val="00C963DA"/>
    <w:rsid w:val="00C97856"/>
    <w:rsid w:val="00C979B9"/>
    <w:rsid w:val="00CA00ED"/>
    <w:rsid w:val="00CA1273"/>
    <w:rsid w:val="00CA2102"/>
    <w:rsid w:val="00CA4331"/>
    <w:rsid w:val="00CA436C"/>
    <w:rsid w:val="00CA49C1"/>
    <w:rsid w:val="00CA4E55"/>
    <w:rsid w:val="00CA561D"/>
    <w:rsid w:val="00CA674E"/>
    <w:rsid w:val="00CA723E"/>
    <w:rsid w:val="00CB2C62"/>
    <w:rsid w:val="00CB2E14"/>
    <w:rsid w:val="00CB3C02"/>
    <w:rsid w:val="00CB4BB1"/>
    <w:rsid w:val="00CB575F"/>
    <w:rsid w:val="00CB6D52"/>
    <w:rsid w:val="00CB786A"/>
    <w:rsid w:val="00CC115D"/>
    <w:rsid w:val="00CC3B59"/>
    <w:rsid w:val="00CC3B9F"/>
    <w:rsid w:val="00CC6325"/>
    <w:rsid w:val="00CC68E7"/>
    <w:rsid w:val="00CC72FF"/>
    <w:rsid w:val="00CC7798"/>
    <w:rsid w:val="00CC7E72"/>
    <w:rsid w:val="00CC7F65"/>
    <w:rsid w:val="00CD108E"/>
    <w:rsid w:val="00CD129F"/>
    <w:rsid w:val="00CD3492"/>
    <w:rsid w:val="00CD3F82"/>
    <w:rsid w:val="00CD42A8"/>
    <w:rsid w:val="00CD4463"/>
    <w:rsid w:val="00CD44CD"/>
    <w:rsid w:val="00CD74FB"/>
    <w:rsid w:val="00CE08B8"/>
    <w:rsid w:val="00CE20E2"/>
    <w:rsid w:val="00CE2546"/>
    <w:rsid w:val="00CE258E"/>
    <w:rsid w:val="00CE2865"/>
    <w:rsid w:val="00CE2EC9"/>
    <w:rsid w:val="00CE4694"/>
    <w:rsid w:val="00CE57B0"/>
    <w:rsid w:val="00CE5CB5"/>
    <w:rsid w:val="00CF1A29"/>
    <w:rsid w:val="00CF22A0"/>
    <w:rsid w:val="00CF2409"/>
    <w:rsid w:val="00CF36E9"/>
    <w:rsid w:val="00CF5507"/>
    <w:rsid w:val="00CF6121"/>
    <w:rsid w:val="00CF7216"/>
    <w:rsid w:val="00CF7769"/>
    <w:rsid w:val="00CF7D90"/>
    <w:rsid w:val="00D00E84"/>
    <w:rsid w:val="00D01400"/>
    <w:rsid w:val="00D07B25"/>
    <w:rsid w:val="00D11235"/>
    <w:rsid w:val="00D1139D"/>
    <w:rsid w:val="00D11E4D"/>
    <w:rsid w:val="00D13698"/>
    <w:rsid w:val="00D13743"/>
    <w:rsid w:val="00D150D4"/>
    <w:rsid w:val="00D15A5E"/>
    <w:rsid w:val="00D15EFD"/>
    <w:rsid w:val="00D1727A"/>
    <w:rsid w:val="00D22358"/>
    <w:rsid w:val="00D23E0C"/>
    <w:rsid w:val="00D244E2"/>
    <w:rsid w:val="00D25738"/>
    <w:rsid w:val="00D2697A"/>
    <w:rsid w:val="00D270FF"/>
    <w:rsid w:val="00D33BBB"/>
    <w:rsid w:val="00D3458B"/>
    <w:rsid w:val="00D35CC8"/>
    <w:rsid w:val="00D370ED"/>
    <w:rsid w:val="00D409C1"/>
    <w:rsid w:val="00D430A6"/>
    <w:rsid w:val="00D47362"/>
    <w:rsid w:val="00D4798D"/>
    <w:rsid w:val="00D503A0"/>
    <w:rsid w:val="00D50F89"/>
    <w:rsid w:val="00D5121C"/>
    <w:rsid w:val="00D52A4C"/>
    <w:rsid w:val="00D55038"/>
    <w:rsid w:val="00D604E7"/>
    <w:rsid w:val="00D60BF2"/>
    <w:rsid w:val="00D60D3D"/>
    <w:rsid w:val="00D6138A"/>
    <w:rsid w:val="00D61683"/>
    <w:rsid w:val="00D63EAF"/>
    <w:rsid w:val="00D6474B"/>
    <w:rsid w:val="00D66A66"/>
    <w:rsid w:val="00D672A1"/>
    <w:rsid w:val="00D679E5"/>
    <w:rsid w:val="00D71762"/>
    <w:rsid w:val="00D74172"/>
    <w:rsid w:val="00D7445F"/>
    <w:rsid w:val="00D75076"/>
    <w:rsid w:val="00D761C7"/>
    <w:rsid w:val="00D7660E"/>
    <w:rsid w:val="00D86BA0"/>
    <w:rsid w:val="00D86DD7"/>
    <w:rsid w:val="00D87D95"/>
    <w:rsid w:val="00D91B11"/>
    <w:rsid w:val="00D921B3"/>
    <w:rsid w:val="00D93E0D"/>
    <w:rsid w:val="00D94583"/>
    <w:rsid w:val="00D94AF9"/>
    <w:rsid w:val="00D94CAC"/>
    <w:rsid w:val="00D95D2C"/>
    <w:rsid w:val="00D960DA"/>
    <w:rsid w:val="00D97F09"/>
    <w:rsid w:val="00DA0B4E"/>
    <w:rsid w:val="00DA279C"/>
    <w:rsid w:val="00DA42ED"/>
    <w:rsid w:val="00DA4C33"/>
    <w:rsid w:val="00DA5C7E"/>
    <w:rsid w:val="00DA5F4E"/>
    <w:rsid w:val="00DA69FC"/>
    <w:rsid w:val="00DB1095"/>
    <w:rsid w:val="00DB27EC"/>
    <w:rsid w:val="00DB31B4"/>
    <w:rsid w:val="00DB32FD"/>
    <w:rsid w:val="00DB461F"/>
    <w:rsid w:val="00DB5105"/>
    <w:rsid w:val="00DB5DE5"/>
    <w:rsid w:val="00DB6307"/>
    <w:rsid w:val="00DB644C"/>
    <w:rsid w:val="00DB6DC0"/>
    <w:rsid w:val="00DB7BED"/>
    <w:rsid w:val="00DC3155"/>
    <w:rsid w:val="00DC351C"/>
    <w:rsid w:val="00DC378D"/>
    <w:rsid w:val="00DC3A73"/>
    <w:rsid w:val="00DC3C99"/>
    <w:rsid w:val="00DC6853"/>
    <w:rsid w:val="00DC691A"/>
    <w:rsid w:val="00DC6ABA"/>
    <w:rsid w:val="00DC70A2"/>
    <w:rsid w:val="00DD151A"/>
    <w:rsid w:val="00DD2AF3"/>
    <w:rsid w:val="00DD3BB7"/>
    <w:rsid w:val="00DD50E9"/>
    <w:rsid w:val="00DD5618"/>
    <w:rsid w:val="00DD5A2E"/>
    <w:rsid w:val="00DD616F"/>
    <w:rsid w:val="00DD7D65"/>
    <w:rsid w:val="00DE00AB"/>
    <w:rsid w:val="00DE13D1"/>
    <w:rsid w:val="00DE29A9"/>
    <w:rsid w:val="00DE336C"/>
    <w:rsid w:val="00DE3AA6"/>
    <w:rsid w:val="00DE3CF7"/>
    <w:rsid w:val="00DE5C86"/>
    <w:rsid w:val="00DE78E8"/>
    <w:rsid w:val="00DF0700"/>
    <w:rsid w:val="00DF1F32"/>
    <w:rsid w:val="00DF2034"/>
    <w:rsid w:val="00DF2220"/>
    <w:rsid w:val="00DF244A"/>
    <w:rsid w:val="00DF2D10"/>
    <w:rsid w:val="00DF7C7B"/>
    <w:rsid w:val="00E00700"/>
    <w:rsid w:val="00E00AEA"/>
    <w:rsid w:val="00E0281C"/>
    <w:rsid w:val="00E040A5"/>
    <w:rsid w:val="00E040C6"/>
    <w:rsid w:val="00E05152"/>
    <w:rsid w:val="00E052B4"/>
    <w:rsid w:val="00E10B62"/>
    <w:rsid w:val="00E11399"/>
    <w:rsid w:val="00E11CE0"/>
    <w:rsid w:val="00E1266A"/>
    <w:rsid w:val="00E129DF"/>
    <w:rsid w:val="00E13D35"/>
    <w:rsid w:val="00E1477C"/>
    <w:rsid w:val="00E15350"/>
    <w:rsid w:val="00E16B4D"/>
    <w:rsid w:val="00E178A2"/>
    <w:rsid w:val="00E17CDE"/>
    <w:rsid w:val="00E205E5"/>
    <w:rsid w:val="00E212B9"/>
    <w:rsid w:val="00E21D0F"/>
    <w:rsid w:val="00E223E9"/>
    <w:rsid w:val="00E243AA"/>
    <w:rsid w:val="00E25BCD"/>
    <w:rsid w:val="00E25F1C"/>
    <w:rsid w:val="00E27270"/>
    <w:rsid w:val="00E27585"/>
    <w:rsid w:val="00E34BD8"/>
    <w:rsid w:val="00E36248"/>
    <w:rsid w:val="00E40E70"/>
    <w:rsid w:val="00E424B4"/>
    <w:rsid w:val="00E4250E"/>
    <w:rsid w:val="00E428AB"/>
    <w:rsid w:val="00E42F5B"/>
    <w:rsid w:val="00E43B1D"/>
    <w:rsid w:val="00E45666"/>
    <w:rsid w:val="00E467D1"/>
    <w:rsid w:val="00E47B0E"/>
    <w:rsid w:val="00E52616"/>
    <w:rsid w:val="00E5282D"/>
    <w:rsid w:val="00E52965"/>
    <w:rsid w:val="00E53561"/>
    <w:rsid w:val="00E54B86"/>
    <w:rsid w:val="00E550C6"/>
    <w:rsid w:val="00E562FD"/>
    <w:rsid w:val="00E574F3"/>
    <w:rsid w:val="00E579D2"/>
    <w:rsid w:val="00E60DEB"/>
    <w:rsid w:val="00E61EE3"/>
    <w:rsid w:val="00E62F7E"/>
    <w:rsid w:val="00E64A05"/>
    <w:rsid w:val="00E66AE7"/>
    <w:rsid w:val="00E70E88"/>
    <w:rsid w:val="00E720D7"/>
    <w:rsid w:val="00E736DE"/>
    <w:rsid w:val="00E7378C"/>
    <w:rsid w:val="00E7406D"/>
    <w:rsid w:val="00E76D10"/>
    <w:rsid w:val="00E80B34"/>
    <w:rsid w:val="00E813F4"/>
    <w:rsid w:val="00E817D8"/>
    <w:rsid w:val="00E8197F"/>
    <w:rsid w:val="00E81A86"/>
    <w:rsid w:val="00E829D5"/>
    <w:rsid w:val="00E832FD"/>
    <w:rsid w:val="00E8340B"/>
    <w:rsid w:val="00E8408A"/>
    <w:rsid w:val="00E869F5"/>
    <w:rsid w:val="00E87AC3"/>
    <w:rsid w:val="00E90188"/>
    <w:rsid w:val="00E90D7C"/>
    <w:rsid w:val="00E91620"/>
    <w:rsid w:val="00E91A48"/>
    <w:rsid w:val="00E9224C"/>
    <w:rsid w:val="00E92B8F"/>
    <w:rsid w:val="00E93188"/>
    <w:rsid w:val="00E94ED0"/>
    <w:rsid w:val="00E96163"/>
    <w:rsid w:val="00E96CC8"/>
    <w:rsid w:val="00E97ABA"/>
    <w:rsid w:val="00EA3C30"/>
    <w:rsid w:val="00EA4DC7"/>
    <w:rsid w:val="00EA5DD8"/>
    <w:rsid w:val="00EA6AD5"/>
    <w:rsid w:val="00EA7A9B"/>
    <w:rsid w:val="00EB084E"/>
    <w:rsid w:val="00EB0DBC"/>
    <w:rsid w:val="00EB119C"/>
    <w:rsid w:val="00EB14DE"/>
    <w:rsid w:val="00EB1ED3"/>
    <w:rsid w:val="00EB287C"/>
    <w:rsid w:val="00EB2F21"/>
    <w:rsid w:val="00EB34E5"/>
    <w:rsid w:val="00EB4354"/>
    <w:rsid w:val="00EB4A09"/>
    <w:rsid w:val="00EB5875"/>
    <w:rsid w:val="00EB5902"/>
    <w:rsid w:val="00EB5E95"/>
    <w:rsid w:val="00EB6787"/>
    <w:rsid w:val="00EB6BF9"/>
    <w:rsid w:val="00EB76DF"/>
    <w:rsid w:val="00EB7D28"/>
    <w:rsid w:val="00EC0533"/>
    <w:rsid w:val="00EC2425"/>
    <w:rsid w:val="00EC53B4"/>
    <w:rsid w:val="00EC6189"/>
    <w:rsid w:val="00EC68B6"/>
    <w:rsid w:val="00ED126D"/>
    <w:rsid w:val="00ED2D5A"/>
    <w:rsid w:val="00ED322A"/>
    <w:rsid w:val="00ED34C4"/>
    <w:rsid w:val="00ED3ADE"/>
    <w:rsid w:val="00ED4E94"/>
    <w:rsid w:val="00ED548E"/>
    <w:rsid w:val="00ED6FDF"/>
    <w:rsid w:val="00EE0CBA"/>
    <w:rsid w:val="00EE1831"/>
    <w:rsid w:val="00EE1C24"/>
    <w:rsid w:val="00EE22F3"/>
    <w:rsid w:val="00EE30F8"/>
    <w:rsid w:val="00EE319D"/>
    <w:rsid w:val="00EE4115"/>
    <w:rsid w:val="00EE42BB"/>
    <w:rsid w:val="00EE4D92"/>
    <w:rsid w:val="00EF0778"/>
    <w:rsid w:val="00EF1608"/>
    <w:rsid w:val="00EF199D"/>
    <w:rsid w:val="00EF295F"/>
    <w:rsid w:val="00EF3484"/>
    <w:rsid w:val="00EF3F5F"/>
    <w:rsid w:val="00EF4302"/>
    <w:rsid w:val="00EF4BEF"/>
    <w:rsid w:val="00EF5E1A"/>
    <w:rsid w:val="00EF738B"/>
    <w:rsid w:val="00EF75F8"/>
    <w:rsid w:val="00F0107E"/>
    <w:rsid w:val="00F010A9"/>
    <w:rsid w:val="00F03C24"/>
    <w:rsid w:val="00F0474E"/>
    <w:rsid w:val="00F1019F"/>
    <w:rsid w:val="00F104F9"/>
    <w:rsid w:val="00F10B8D"/>
    <w:rsid w:val="00F129AF"/>
    <w:rsid w:val="00F1309D"/>
    <w:rsid w:val="00F13655"/>
    <w:rsid w:val="00F14180"/>
    <w:rsid w:val="00F15DEA"/>
    <w:rsid w:val="00F16116"/>
    <w:rsid w:val="00F169AE"/>
    <w:rsid w:val="00F17B8E"/>
    <w:rsid w:val="00F207F7"/>
    <w:rsid w:val="00F20A9E"/>
    <w:rsid w:val="00F2153A"/>
    <w:rsid w:val="00F221BB"/>
    <w:rsid w:val="00F23908"/>
    <w:rsid w:val="00F271B5"/>
    <w:rsid w:val="00F279CC"/>
    <w:rsid w:val="00F27A12"/>
    <w:rsid w:val="00F27CD3"/>
    <w:rsid w:val="00F312E7"/>
    <w:rsid w:val="00F31FCE"/>
    <w:rsid w:val="00F322E0"/>
    <w:rsid w:val="00F325D8"/>
    <w:rsid w:val="00F3397F"/>
    <w:rsid w:val="00F35125"/>
    <w:rsid w:val="00F35806"/>
    <w:rsid w:val="00F35A1F"/>
    <w:rsid w:val="00F419C2"/>
    <w:rsid w:val="00F41E03"/>
    <w:rsid w:val="00F427E7"/>
    <w:rsid w:val="00F42C8B"/>
    <w:rsid w:val="00F43868"/>
    <w:rsid w:val="00F43A4A"/>
    <w:rsid w:val="00F456AF"/>
    <w:rsid w:val="00F5050A"/>
    <w:rsid w:val="00F5066D"/>
    <w:rsid w:val="00F5150A"/>
    <w:rsid w:val="00F5285C"/>
    <w:rsid w:val="00F562E5"/>
    <w:rsid w:val="00F570AB"/>
    <w:rsid w:val="00F57D7B"/>
    <w:rsid w:val="00F57F32"/>
    <w:rsid w:val="00F613A4"/>
    <w:rsid w:val="00F618F1"/>
    <w:rsid w:val="00F625AF"/>
    <w:rsid w:val="00F63F6A"/>
    <w:rsid w:val="00F64DA9"/>
    <w:rsid w:val="00F65329"/>
    <w:rsid w:val="00F6575B"/>
    <w:rsid w:val="00F70182"/>
    <w:rsid w:val="00F70BF2"/>
    <w:rsid w:val="00F70C6E"/>
    <w:rsid w:val="00F716CE"/>
    <w:rsid w:val="00F743BA"/>
    <w:rsid w:val="00F74B4E"/>
    <w:rsid w:val="00F74D61"/>
    <w:rsid w:val="00F7543C"/>
    <w:rsid w:val="00F77572"/>
    <w:rsid w:val="00F811E4"/>
    <w:rsid w:val="00F82C69"/>
    <w:rsid w:val="00F860FF"/>
    <w:rsid w:val="00F861EC"/>
    <w:rsid w:val="00F86CFA"/>
    <w:rsid w:val="00F877F0"/>
    <w:rsid w:val="00F916B9"/>
    <w:rsid w:val="00F91FBD"/>
    <w:rsid w:val="00F939FB"/>
    <w:rsid w:val="00F943BF"/>
    <w:rsid w:val="00F96EC5"/>
    <w:rsid w:val="00F975AE"/>
    <w:rsid w:val="00F97DB9"/>
    <w:rsid w:val="00FA0041"/>
    <w:rsid w:val="00FA21A6"/>
    <w:rsid w:val="00FA3BDC"/>
    <w:rsid w:val="00FA4B62"/>
    <w:rsid w:val="00FA63CC"/>
    <w:rsid w:val="00FA7B3F"/>
    <w:rsid w:val="00FB0CC9"/>
    <w:rsid w:val="00FB0EE0"/>
    <w:rsid w:val="00FB1D05"/>
    <w:rsid w:val="00FB1D89"/>
    <w:rsid w:val="00FB202A"/>
    <w:rsid w:val="00FB2576"/>
    <w:rsid w:val="00FB2D20"/>
    <w:rsid w:val="00FB2F0A"/>
    <w:rsid w:val="00FB32E5"/>
    <w:rsid w:val="00FB3C4B"/>
    <w:rsid w:val="00FB5D1F"/>
    <w:rsid w:val="00FB7792"/>
    <w:rsid w:val="00FC0BF1"/>
    <w:rsid w:val="00FC1A6F"/>
    <w:rsid w:val="00FC591A"/>
    <w:rsid w:val="00FC6964"/>
    <w:rsid w:val="00FD0058"/>
    <w:rsid w:val="00FD0CFC"/>
    <w:rsid w:val="00FD1150"/>
    <w:rsid w:val="00FD2E62"/>
    <w:rsid w:val="00FE084E"/>
    <w:rsid w:val="00FE48DA"/>
    <w:rsid w:val="00FE5C8F"/>
    <w:rsid w:val="00FE7CDA"/>
    <w:rsid w:val="00FF0745"/>
    <w:rsid w:val="00FF0B45"/>
    <w:rsid w:val="00FF39D8"/>
    <w:rsid w:val="00FF3ECB"/>
    <w:rsid w:val="00FF4A59"/>
    <w:rsid w:val="00FF7008"/>
    <w:rsid w:val="014243C6"/>
    <w:rsid w:val="01BB3E16"/>
    <w:rsid w:val="01CEF529"/>
    <w:rsid w:val="0359358A"/>
    <w:rsid w:val="036D7D57"/>
    <w:rsid w:val="041036AB"/>
    <w:rsid w:val="0501B55F"/>
    <w:rsid w:val="05863DCC"/>
    <w:rsid w:val="05A86B68"/>
    <w:rsid w:val="0639323B"/>
    <w:rsid w:val="06B15B8D"/>
    <w:rsid w:val="06D4B013"/>
    <w:rsid w:val="06F244AF"/>
    <w:rsid w:val="0778BA95"/>
    <w:rsid w:val="090B74A3"/>
    <w:rsid w:val="0DC24321"/>
    <w:rsid w:val="0DD9196E"/>
    <w:rsid w:val="0E11DC59"/>
    <w:rsid w:val="0E3AA00D"/>
    <w:rsid w:val="0FA78883"/>
    <w:rsid w:val="1051B6E6"/>
    <w:rsid w:val="1174BE9D"/>
    <w:rsid w:val="11B2A2BF"/>
    <w:rsid w:val="1275BC03"/>
    <w:rsid w:val="12CD9774"/>
    <w:rsid w:val="13F01B3B"/>
    <w:rsid w:val="141068FC"/>
    <w:rsid w:val="14A722B5"/>
    <w:rsid w:val="1573F249"/>
    <w:rsid w:val="158F4429"/>
    <w:rsid w:val="1693FD02"/>
    <w:rsid w:val="16DE3E2D"/>
    <w:rsid w:val="170A5FE2"/>
    <w:rsid w:val="171FC106"/>
    <w:rsid w:val="17266FC1"/>
    <w:rsid w:val="1772ED83"/>
    <w:rsid w:val="17E78F5A"/>
    <w:rsid w:val="18B5853B"/>
    <w:rsid w:val="18C1BB6B"/>
    <w:rsid w:val="19E6885E"/>
    <w:rsid w:val="1B7D8E68"/>
    <w:rsid w:val="1DDFB951"/>
    <w:rsid w:val="1E1CA70F"/>
    <w:rsid w:val="1E2FE585"/>
    <w:rsid w:val="1F4D252E"/>
    <w:rsid w:val="1F675AE8"/>
    <w:rsid w:val="1FBEB795"/>
    <w:rsid w:val="20D822BB"/>
    <w:rsid w:val="20DEFA2A"/>
    <w:rsid w:val="2147641D"/>
    <w:rsid w:val="218DD9BB"/>
    <w:rsid w:val="2271D79C"/>
    <w:rsid w:val="23306B64"/>
    <w:rsid w:val="23E8D258"/>
    <w:rsid w:val="246009BB"/>
    <w:rsid w:val="274E43CC"/>
    <w:rsid w:val="27787199"/>
    <w:rsid w:val="28BE61AD"/>
    <w:rsid w:val="2959D1D6"/>
    <w:rsid w:val="29A7F899"/>
    <w:rsid w:val="2B7E59E8"/>
    <w:rsid w:val="2D42BA43"/>
    <w:rsid w:val="320AEDC4"/>
    <w:rsid w:val="324824F8"/>
    <w:rsid w:val="32B4D5C4"/>
    <w:rsid w:val="32E0E08D"/>
    <w:rsid w:val="33BF3547"/>
    <w:rsid w:val="34FA3B8A"/>
    <w:rsid w:val="361CC7D6"/>
    <w:rsid w:val="36F7585A"/>
    <w:rsid w:val="375A88A2"/>
    <w:rsid w:val="3B407520"/>
    <w:rsid w:val="3BF2A188"/>
    <w:rsid w:val="3D069544"/>
    <w:rsid w:val="3D0C1935"/>
    <w:rsid w:val="3D82B96C"/>
    <w:rsid w:val="3E805F33"/>
    <w:rsid w:val="3E86DA82"/>
    <w:rsid w:val="3E9CC0F4"/>
    <w:rsid w:val="40458734"/>
    <w:rsid w:val="4068394A"/>
    <w:rsid w:val="411415A8"/>
    <w:rsid w:val="415504EE"/>
    <w:rsid w:val="432A1756"/>
    <w:rsid w:val="45502D86"/>
    <w:rsid w:val="46A70CCC"/>
    <w:rsid w:val="46D686DF"/>
    <w:rsid w:val="4780DAF9"/>
    <w:rsid w:val="48768484"/>
    <w:rsid w:val="4B8EC8FB"/>
    <w:rsid w:val="4C1DEF9B"/>
    <w:rsid w:val="4C25C0DD"/>
    <w:rsid w:val="4C58848C"/>
    <w:rsid w:val="4C728819"/>
    <w:rsid w:val="4D663CC7"/>
    <w:rsid w:val="4DD13B8F"/>
    <w:rsid w:val="4E08FD4D"/>
    <w:rsid w:val="4F472E3D"/>
    <w:rsid w:val="50BC7480"/>
    <w:rsid w:val="516AEE25"/>
    <w:rsid w:val="517316F9"/>
    <w:rsid w:val="5202D851"/>
    <w:rsid w:val="526E35D3"/>
    <w:rsid w:val="52CADE9D"/>
    <w:rsid w:val="53A0B99E"/>
    <w:rsid w:val="56A2756C"/>
    <w:rsid w:val="56D2FBBC"/>
    <w:rsid w:val="57FC9C39"/>
    <w:rsid w:val="588EC24A"/>
    <w:rsid w:val="58C2402E"/>
    <w:rsid w:val="594D4640"/>
    <w:rsid w:val="5B46305F"/>
    <w:rsid w:val="5C2136F1"/>
    <w:rsid w:val="5D09E87F"/>
    <w:rsid w:val="5D0BEFFE"/>
    <w:rsid w:val="5D78CBA7"/>
    <w:rsid w:val="5D8DCE7E"/>
    <w:rsid w:val="5DB01170"/>
    <w:rsid w:val="5F8FDA60"/>
    <w:rsid w:val="5FEA6265"/>
    <w:rsid w:val="6181617B"/>
    <w:rsid w:val="62EA57AE"/>
    <w:rsid w:val="63C45BF7"/>
    <w:rsid w:val="63CB52A0"/>
    <w:rsid w:val="64DD8EA5"/>
    <w:rsid w:val="665788E1"/>
    <w:rsid w:val="672444DD"/>
    <w:rsid w:val="67B324E3"/>
    <w:rsid w:val="69B0D65B"/>
    <w:rsid w:val="6A56833F"/>
    <w:rsid w:val="6B326F5E"/>
    <w:rsid w:val="6B3FDD8F"/>
    <w:rsid w:val="6B8EFBA6"/>
    <w:rsid w:val="6C52CABA"/>
    <w:rsid w:val="6C799908"/>
    <w:rsid w:val="6CE8E4FB"/>
    <w:rsid w:val="6DD36961"/>
    <w:rsid w:val="6E50A02B"/>
    <w:rsid w:val="6F067B5A"/>
    <w:rsid w:val="6F8B0C54"/>
    <w:rsid w:val="71B84F37"/>
    <w:rsid w:val="74E9A043"/>
    <w:rsid w:val="75926F87"/>
    <w:rsid w:val="75EC895E"/>
    <w:rsid w:val="76405203"/>
    <w:rsid w:val="7762300B"/>
    <w:rsid w:val="77DE5A14"/>
    <w:rsid w:val="77FFDA41"/>
    <w:rsid w:val="799CC0D9"/>
    <w:rsid w:val="7A7E122F"/>
    <w:rsid w:val="7ACF0EB0"/>
    <w:rsid w:val="7AF419BC"/>
    <w:rsid w:val="7C4B8911"/>
    <w:rsid w:val="7C9D2FBC"/>
    <w:rsid w:val="7CA533A3"/>
    <w:rsid w:val="7D481F7E"/>
    <w:rsid w:val="7DE759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E299F"/>
  <w15:chartTrackingRefBased/>
  <w15:docId w15:val="{6FB4E325-48F8-43E8-94C0-36B00848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5D9"/>
    <w:pPr>
      <w:keepNext/>
      <w:keepLines/>
      <w:spacing w:before="360" w:after="80" w:line="360" w:lineRule="auto"/>
      <w:ind w:left="0" w:firstLine="0"/>
      <w:jc w:val="center"/>
      <w:outlineLvl w:val="0"/>
    </w:pPr>
    <w:rPr>
      <w:rFonts w:ascii="Arial" w:eastAsiaTheme="majorEastAsia" w:hAnsi="Arial" w:cstheme="majorBidi"/>
      <w:b/>
      <w:sz w:val="32"/>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813F4"/>
    <w:pPr>
      <w:ind w:left="720"/>
      <w:contextualSpacing/>
    </w:pPr>
  </w:style>
  <w:style w:type="paragraph" w:styleId="BalloonText">
    <w:name w:val="Balloon Text"/>
    <w:basedOn w:val="Normal"/>
    <w:link w:val="BalloonTextChar"/>
    <w:uiPriority w:val="99"/>
    <w:semiHidden/>
    <w:unhideWhenUsed/>
    <w:rsid w:val="001817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7BD"/>
    <w:rPr>
      <w:rFonts w:ascii="Segoe UI" w:hAnsi="Segoe UI" w:cs="Segoe UI"/>
      <w:sz w:val="18"/>
      <w:szCs w:val="18"/>
    </w:rPr>
  </w:style>
  <w:style w:type="paragraph" w:styleId="Header">
    <w:name w:val="header"/>
    <w:basedOn w:val="Normal"/>
    <w:link w:val="HeaderChar"/>
    <w:uiPriority w:val="99"/>
    <w:unhideWhenUsed/>
    <w:rsid w:val="009E7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CC2"/>
  </w:style>
  <w:style w:type="paragraph" w:styleId="Footer">
    <w:name w:val="footer"/>
    <w:basedOn w:val="Normal"/>
    <w:link w:val="FooterChar"/>
    <w:uiPriority w:val="99"/>
    <w:unhideWhenUsed/>
    <w:rsid w:val="009E7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CC2"/>
  </w:style>
  <w:style w:type="character" w:styleId="CommentReference">
    <w:name w:val="annotation reference"/>
    <w:basedOn w:val="DefaultParagraphFont"/>
    <w:uiPriority w:val="99"/>
    <w:semiHidden/>
    <w:unhideWhenUsed/>
    <w:rsid w:val="0060051C"/>
    <w:rPr>
      <w:sz w:val="16"/>
      <w:szCs w:val="16"/>
    </w:rPr>
  </w:style>
  <w:style w:type="paragraph" w:styleId="CommentText">
    <w:name w:val="annotation text"/>
    <w:basedOn w:val="Normal"/>
    <w:link w:val="CommentTextChar"/>
    <w:uiPriority w:val="99"/>
    <w:unhideWhenUsed/>
    <w:rsid w:val="0060051C"/>
    <w:pPr>
      <w:spacing w:line="240" w:lineRule="auto"/>
    </w:pPr>
    <w:rPr>
      <w:sz w:val="20"/>
      <w:szCs w:val="20"/>
    </w:rPr>
  </w:style>
  <w:style w:type="character" w:customStyle="1" w:styleId="CommentTextChar">
    <w:name w:val="Comment Text Char"/>
    <w:basedOn w:val="DefaultParagraphFont"/>
    <w:link w:val="CommentText"/>
    <w:uiPriority w:val="99"/>
    <w:rsid w:val="0060051C"/>
    <w:rPr>
      <w:sz w:val="20"/>
      <w:szCs w:val="20"/>
    </w:rPr>
  </w:style>
  <w:style w:type="paragraph" w:styleId="CommentSubject">
    <w:name w:val="annotation subject"/>
    <w:basedOn w:val="CommentText"/>
    <w:next w:val="CommentText"/>
    <w:link w:val="CommentSubjectChar"/>
    <w:uiPriority w:val="99"/>
    <w:semiHidden/>
    <w:unhideWhenUsed/>
    <w:rsid w:val="0060051C"/>
    <w:rPr>
      <w:b/>
      <w:bCs/>
    </w:rPr>
  </w:style>
  <w:style w:type="character" w:customStyle="1" w:styleId="CommentSubjectChar">
    <w:name w:val="Comment Subject Char"/>
    <w:basedOn w:val="CommentTextChar"/>
    <w:link w:val="CommentSubject"/>
    <w:uiPriority w:val="99"/>
    <w:semiHidden/>
    <w:rsid w:val="0060051C"/>
    <w:rPr>
      <w:b/>
      <w:bCs/>
      <w:sz w:val="20"/>
      <w:szCs w:val="20"/>
    </w:rPr>
  </w:style>
  <w:style w:type="table" w:styleId="TableGrid">
    <w:name w:val="Table Grid"/>
    <w:basedOn w:val="TableNormal"/>
    <w:uiPriority w:val="39"/>
    <w:rsid w:val="00271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80E6F"/>
    <w:rPr>
      <w:color w:val="2B579A"/>
      <w:shd w:val="clear" w:color="auto" w:fill="E6E6E6"/>
    </w:rPr>
  </w:style>
  <w:style w:type="paragraph" w:styleId="Revision">
    <w:name w:val="Revision"/>
    <w:hidden/>
    <w:uiPriority w:val="99"/>
    <w:semiHidden/>
    <w:rsid w:val="002B65C5"/>
    <w:pPr>
      <w:spacing w:after="0" w:line="240" w:lineRule="auto"/>
      <w:ind w:left="0" w:firstLine="0"/>
    </w:pPr>
  </w:style>
  <w:style w:type="character" w:customStyle="1" w:styleId="ListParagraphChar">
    <w:name w:val="List Paragraph Char"/>
    <w:basedOn w:val="DefaultParagraphFont"/>
    <w:link w:val="ListParagraph"/>
    <w:uiPriority w:val="34"/>
    <w:rsid w:val="00F74B4E"/>
  </w:style>
  <w:style w:type="character" w:customStyle="1" w:styleId="normaltextrun">
    <w:name w:val="normaltextrun"/>
    <w:basedOn w:val="DefaultParagraphFont"/>
    <w:rsid w:val="00BD1C97"/>
  </w:style>
  <w:style w:type="character" w:styleId="Hyperlink">
    <w:name w:val="Hyperlink"/>
    <w:basedOn w:val="DefaultParagraphFont"/>
    <w:uiPriority w:val="99"/>
    <w:unhideWhenUsed/>
    <w:rsid w:val="00C86409"/>
    <w:rPr>
      <w:color w:val="0563C1" w:themeColor="hyperlink"/>
      <w:u w:val="single"/>
    </w:rPr>
  </w:style>
  <w:style w:type="character" w:styleId="UnresolvedMention">
    <w:name w:val="Unresolved Mention"/>
    <w:basedOn w:val="DefaultParagraphFont"/>
    <w:uiPriority w:val="99"/>
    <w:semiHidden/>
    <w:unhideWhenUsed/>
    <w:rsid w:val="00C86409"/>
    <w:rPr>
      <w:color w:val="605E5C"/>
      <w:shd w:val="clear" w:color="auto" w:fill="E1DFDD"/>
    </w:rPr>
  </w:style>
  <w:style w:type="paragraph" w:styleId="Caption">
    <w:name w:val="caption"/>
    <w:basedOn w:val="Normal"/>
    <w:next w:val="Normal"/>
    <w:uiPriority w:val="35"/>
    <w:unhideWhenUsed/>
    <w:qFormat/>
    <w:rsid w:val="002335D9"/>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2335D9"/>
    <w:rPr>
      <w:rFonts w:ascii="Arial" w:eastAsiaTheme="majorEastAsia" w:hAnsi="Arial" w:cstheme="majorBidi"/>
      <w:b/>
      <w:sz w:val="3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6444">
      <w:bodyDiv w:val="1"/>
      <w:marLeft w:val="0"/>
      <w:marRight w:val="0"/>
      <w:marTop w:val="0"/>
      <w:marBottom w:val="0"/>
      <w:divBdr>
        <w:top w:val="none" w:sz="0" w:space="0" w:color="auto"/>
        <w:left w:val="none" w:sz="0" w:space="0" w:color="auto"/>
        <w:bottom w:val="none" w:sz="0" w:space="0" w:color="auto"/>
        <w:right w:val="none" w:sz="0" w:space="0" w:color="auto"/>
      </w:divBdr>
    </w:div>
    <w:div w:id="69356362">
      <w:bodyDiv w:val="1"/>
      <w:marLeft w:val="0"/>
      <w:marRight w:val="0"/>
      <w:marTop w:val="0"/>
      <w:marBottom w:val="0"/>
      <w:divBdr>
        <w:top w:val="none" w:sz="0" w:space="0" w:color="auto"/>
        <w:left w:val="none" w:sz="0" w:space="0" w:color="auto"/>
        <w:bottom w:val="none" w:sz="0" w:space="0" w:color="auto"/>
        <w:right w:val="none" w:sz="0" w:space="0" w:color="auto"/>
      </w:divBdr>
    </w:div>
    <w:div w:id="91827655">
      <w:bodyDiv w:val="1"/>
      <w:marLeft w:val="0"/>
      <w:marRight w:val="0"/>
      <w:marTop w:val="0"/>
      <w:marBottom w:val="0"/>
      <w:divBdr>
        <w:top w:val="none" w:sz="0" w:space="0" w:color="auto"/>
        <w:left w:val="none" w:sz="0" w:space="0" w:color="auto"/>
        <w:bottom w:val="none" w:sz="0" w:space="0" w:color="auto"/>
        <w:right w:val="none" w:sz="0" w:space="0" w:color="auto"/>
      </w:divBdr>
    </w:div>
    <w:div w:id="97679594">
      <w:bodyDiv w:val="1"/>
      <w:marLeft w:val="0"/>
      <w:marRight w:val="0"/>
      <w:marTop w:val="0"/>
      <w:marBottom w:val="0"/>
      <w:divBdr>
        <w:top w:val="none" w:sz="0" w:space="0" w:color="auto"/>
        <w:left w:val="none" w:sz="0" w:space="0" w:color="auto"/>
        <w:bottom w:val="none" w:sz="0" w:space="0" w:color="auto"/>
        <w:right w:val="none" w:sz="0" w:space="0" w:color="auto"/>
      </w:divBdr>
    </w:div>
    <w:div w:id="124781850">
      <w:bodyDiv w:val="1"/>
      <w:marLeft w:val="0"/>
      <w:marRight w:val="0"/>
      <w:marTop w:val="0"/>
      <w:marBottom w:val="0"/>
      <w:divBdr>
        <w:top w:val="none" w:sz="0" w:space="0" w:color="auto"/>
        <w:left w:val="none" w:sz="0" w:space="0" w:color="auto"/>
        <w:bottom w:val="none" w:sz="0" w:space="0" w:color="auto"/>
        <w:right w:val="none" w:sz="0" w:space="0" w:color="auto"/>
      </w:divBdr>
    </w:div>
    <w:div w:id="172307450">
      <w:bodyDiv w:val="1"/>
      <w:marLeft w:val="0"/>
      <w:marRight w:val="0"/>
      <w:marTop w:val="0"/>
      <w:marBottom w:val="0"/>
      <w:divBdr>
        <w:top w:val="none" w:sz="0" w:space="0" w:color="auto"/>
        <w:left w:val="none" w:sz="0" w:space="0" w:color="auto"/>
        <w:bottom w:val="none" w:sz="0" w:space="0" w:color="auto"/>
        <w:right w:val="none" w:sz="0" w:space="0" w:color="auto"/>
      </w:divBdr>
    </w:div>
    <w:div w:id="196703597">
      <w:bodyDiv w:val="1"/>
      <w:marLeft w:val="0"/>
      <w:marRight w:val="0"/>
      <w:marTop w:val="0"/>
      <w:marBottom w:val="0"/>
      <w:divBdr>
        <w:top w:val="none" w:sz="0" w:space="0" w:color="auto"/>
        <w:left w:val="none" w:sz="0" w:space="0" w:color="auto"/>
        <w:bottom w:val="none" w:sz="0" w:space="0" w:color="auto"/>
        <w:right w:val="none" w:sz="0" w:space="0" w:color="auto"/>
      </w:divBdr>
    </w:div>
    <w:div w:id="209079100">
      <w:bodyDiv w:val="1"/>
      <w:marLeft w:val="0"/>
      <w:marRight w:val="0"/>
      <w:marTop w:val="0"/>
      <w:marBottom w:val="0"/>
      <w:divBdr>
        <w:top w:val="none" w:sz="0" w:space="0" w:color="auto"/>
        <w:left w:val="none" w:sz="0" w:space="0" w:color="auto"/>
        <w:bottom w:val="none" w:sz="0" w:space="0" w:color="auto"/>
        <w:right w:val="none" w:sz="0" w:space="0" w:color="auto"/>
      </w:divBdr>
    </w:div>
    <w:div w:id="297999137">
      <w:bodyDiv w:val="1"/>
      <w:marLeft w:val="0"/>
      <w:marRight w:val="0"/>
      <w:marTop w:val="0"/>
      <w:marBottom w:val="0"/>
      <w:divBdr>
        <w:top w:val="none" w:sz="0" w:space="0" w:color="auto"/>
        <w:left w:val="none" w:sz="0" w:space="0" w:color="auto"/>
        <w:bottom w:val="none" w:sz="0" w:space="0" w:color="auto"/>
        <w:right w:val="none" w:sz="0" w:space="0" w:color="auto"/>
      </w:divBdr>
    </w:div>
    <w:div w:id="327099838">
      <w:bodyDiv w:val="1"/>
      <w:marLeft w:val="0"/>
      <w:marRight w:val="0"/>
      <w:marTop w:val="0"/>
      <w:marBottom w:val="0"/>
      <w:divBdr>
        <w:top w:val="none" w:sz="0" w:space="0" w:color="auto"/>
        <w:left w:val="none" w:sz="0" w:space="0" w:color="auto"/>
        <w:bottom w:val="none" w:sz="0" w:space="0" w:color="auto"/>
        <w:right w:val="none" w:sz="0" w:space="0" w:color="auto"/>
      </w:divBdr>
    </w:div>
    <w:div w:id="355040880">
      <w:bodyDiv w:val="1"/>
      <w:marLeft w:val="0"/>
      <w:marRight w:val="0"/>
      <w:marTop w:val="0"/>
      <w:marBottom w:val="0"/>
      <w:divBdr>
        <w:top w:val="none" w:sz="0" w:space="0" w:color="auto"/>
        <w:left w:val="none" w:sz="0" w:space="0" w:color="auto"/>
        <w:bottom w:val="none" w:sz="0" w:space="0" w:color="auto"/>
        <w:right w:val="none" w:sz="0" w:space="0" w:color="auto"/>
      </w:divBdr>
    </w:div>
    <w:div w:id="375474380">
      <w:bodyDiv w:val="1"/>
      <w:marLeft w:val="0"/>
      <w:marRight w:val="0"/>
      <w:marTop w:val="0"/>
      <w:marBottom w:val="0"/>
      <w:divBdr>
        <w:top w:val="none" w:sz="0" w:space="0" w:color="auto"/>
        <w:left w:val="none" w:sz="0" w:space="0" w:color="auto"/>
        <w:bottom w:val="none" w:sz="0" w:space="0" w:color="auto"/>
        <w:right w:val="none" w:sz="0" w:space="0" w:color="auto"/>
      </w:divBdr>
    </w:div>
    <w:div w:id="401294673">
      <w:bodyDiv w:val="1"/>
      <w:marLeft w:val="0"/>
      <w:marRight w:val="0"/>
      <w:marTop w:val="0"/>
      <w:marBottom w:val="0"/>
      <w:divBdr>
        <w:top w:val="none" w:sz="0" w:space="0" w:color="auto"/>
        <w:left w:val="none" w:sz="0" w:space="0" w:color="auto"/>
        <w:bottom w:val="none" w:sz="0" w:space="0" w:color="auto"/>
        <w:right w:val="none" w:sz="0" w:space="0" w:color="auto"/>
      </w:divBdr>
    </w:div>
    <w:div w:id="408817253">
      <w:bodyDiv w:val="1"/>
      <w:marLeft w:val="0"/>
      <w:marRight w:val="0"/>
      <w:marTop w:val="0"/>
      <w:marBottom w:val="0"/>
      <w:divBdr>
        <w:top w:val="none" w:sz="0" w:space="0" w:color="auto"/>
        <w:left w:val="none" w:sz="0" w:space="0" w:color="auto"/>
        <w:bottom w:val="none" w:sz="0" w:space="0" w:color="auto"/>
        <w:right w:val="none" w:sz="0" w:space="0" w:color="auto"/>
      </w:divBdr>
    </w:div>
    <w:div w:id="526871216">
      <w:bodyDiv w:val="1"/>
      <w:marLeft w:val="0"/>
      <w:marRight w:val="0"/>
      <w:marTop w:val="0"/>
      <w:marBottom w:val="0"/>
      <w:divBdr>
        <w:top w:val="none" w:sz="0" w:space="0" w:color="auto"/>
        <w:left w:val="none" w:sz="0" w:space="0" w:color="auto"/>
        <w:bottom w:val="none" w:sz="0" w:space="0" w:color="auto"/>
        <w:right w:val="none" w:sz="0" w:space="0" w:color="auto"/>
      </w:divBdr>
    </w:div>
    <w:div w:id="572664765">
      <w:bodyDiv w:val="1"/>
      <w:marLeft w:val="0"/>
      <w:marRight w:val="0"/>
      <w:marTop w:val="0"/>
      <w:marBottom w:val="0"/>
      <w:divBdr>
        <w:top w:val="none" w:sz="0" w:space="0" w:color="auto"/>
        <w:left w:val="none" w:sz="0" w:space="0" w:color="auto"/>
        <w:bottom w:val="none" w:sz="0" w:space="0" w:color="auto"/>
        <w:right w:val="none" w:sz="0" w:space="0" w:color="auto"/>
      </w:divBdr>
    </w:div>
    <w:div w:id="617566153">
      <w:bodyDiv w:val="1"/>
      <w:marLeft w:val="0"/>
      <w:marRight w:val="0"/>
      <w:marTop w:val="0"/>
      <w:marBottom w:val="0"/>
      <w:divBdr>
        <w:top w:val="none" w:sz="0" w:space="0" w:color="auto"/>
        <w:left w:val="none" w:sz="0" w:space="0" w:color="auto"/>
        <w:bottom w:val="none" w:sz="0" w:space="0" w:color="auto"/>
        <w:right w:val="none" w:sz="0" w:space="0" w:color="auto"/>
      </w:divBdr>
    </w:div>
    <w:div w:id="626350290">
      <w:bodyDiv w:val="1"/>
      <w:marLeft w:val="0"/>
      <w:marRight w:val="0"/>
      <w:marTop w:val="0"/>
      <w:marBottom w:val="0"/>
      <w:divBdr>
        <w:top w:val="none" w:sz="0" w:space="0" w:color="auto"/>
        <w:left w:val="none" w:sz="0" w:space="0" w:color="auto"/>
        <w:bottom w:val="none" w:sz="0" w:space="0" w:color="auto"/>
        <w:right w:val="none" w:sz="0" w:space="0" w:color="auto"/>
      </w:divBdr>
    </w:div>
    <w:div w:id="725876960">
      <w:bodyDiv w:val="1"/>
      <w:marLeft w:val="0"/>
      <w:marRight w:val="0"/>
      <w:marTop w:val="0"/>
      <w:marBottom w:val="0"/>
      <w:divBdr>
        <w:top w:val="none" w:sz="0" w:space="0" w:color="auto"/>
        <w:left w:val="none" w:sz="0" w:space="0" w:color="auto"/>
        <w:bottom w:val="none" w:sz="0" w:space="0" w:color="auto"/>
        <w:right w:val="none" w:sz="0" w:space="0" w:color="auto"/>
      </w:divBdr>
    </w:div>
    <w:div w:id="736319549">
      <w:bodyDiv w:val="1"/>
      <w:marLeft w:val="0"/>
      <w:marRight w:val="0"/>
      <w:marTop w:val="0"/>
      <w:marBottom w:val="0"/>
      <w:divBdr>
        <w:top w:val="none" w:sz="0" w:space="0" w:color="auto"/>
        <w:left w:val="none" w:sz="0" w:space="0" w:color="auto"/>
        <w:bottom w:val="none" w:sz="0" w:space="0" w:color="auto"/>
        <w:right w:val="none" w:sz="0" w:space="0" w:color="auto"/>
      </w:divBdr>
    </w:div>
    <w:div w:id="769357674">
      <w:bodyDiv w:val="1"/>
      <w:marLeft w:val="0"/>
      <w:marRight w:val="0"/>
      <w:marTop w:val="0"/>
      <w:marBottom w:val="0"/>
      <w:divBdr>
        <w:top w:val="none" w:sz="0" w:space="0" w:color="auto"/>
        <w:left w:val="none" w:sz="0" w:space="0" w:color="auto"/>
        <w:bottom w:val="none" w:sz="0" w:space="0" w:color="auto"/>
        <w:right w:val="none" w:sz="0" w:space="0" w:color="auto"/>
      </w:divBdr>
    </w:div>
    <w:div w:id="770665908">
      <w:bodyDiv w:val="1"/>
      <w:marLeft w:val="0"/>
      <w:marRight w:val="0"/>
      <w:marTop w:val="0"/>
      <w:marBottom w:val="0"/>
      <w:divBdr>
        <w:top w:val="none" w:sz="0" w:space="0" w:color="auto"/>
        <w:left w:val="none" w:sz="0" w:space="0" w:color="auto"/>
        <w:bottom w:val="none" w:sz="0" w:space="0" w:color="auto"/>
        <w:right w:val="none" w:sz="0" w:space="0" w:color="auto"/>
      </w:divBdr>
    </w:div>
    <w:div w:id="786854821">
      <w:bodyDiv w:val="1"/>
      <w:marLeft w:val="0"/>
      <w:marRight w:val="0"/>
      <w:marTop w:val="0"/>
      <w:marBottom w:val="0"/>
      <w:divBdr>
        <w:top w:val="none" w:sz="0" w:space="0" w:color="auto"/>
        <w:left w:val="none" w:sz="0" w:space="0" w:color="auto"/>
        <w:bottom w:val="none" w:sz="0" w:space="0" w:color="auto"/>
        <w:right w:val="none" w:sz="0" w:space="0" w:color="auto"/>
      </w:divBdr>
    </w:div>
    <w:div w:id="837379866">
      <w:bodyDiv w:val="1"/>
      <w:marLeft w:val="0"/>
      <w:marRight w:val="0"/>
      <w:marTop w:val="0"/>
      <w:marBottom w:val="0"/>
      <w:divBdr>
        <w:top w:val="none" w:sz="0" w:space="0" w:color="auto"/>
        <w:left w:val="none" w:sz="0" w:space="0" w:color="auto"/>
        <w:bottom w:val="none" w:sz="0" w:space="0" w:color="auto"/>
        <w:right w:val="none" w:sz="0" w:space="0" w:color="auto"/>
      </w:divBdr>
      <w:divsChild>
        <w:div w:id="659039689">
          <w:marLeft w:val="0"/>
          <w:marRight w:val="0"/>
          <w:marTop w:val="0"/>
          <w:marBottom w:val="0"/>
          <w:divBdr>
            <w:top w:val="none" w:sz="0" w:space="0" w:color="auto"/>
            <w:left w:val="none" w:sz="0" w:space="0" w:color="auto"/>
            <w:bottom w:val="none" w:sz="0" w:space="0" w:color="auto"/>
            <w:right w:val="none" w:sz="0" w:space="0" w:color="auto"/>
          </w:divBdr>
        </w:div>
        <w:div w:id="1142038695">
          <w:marLeft w:val="0"/>
          <w:marRight w:val="0"/>
          <w:marTop w:val="0"/>
          <w:marBottom w:val="0"/>
          <w:divBdr>
            <w:top w:val="none" w:sz="0" w:space="0" w:color="auto"/>
            <w:left w:val="none" w:sz="0" w:space="0" w:color="auto"/>
            <w:bottom w:val="none" w:sz="0" w:space="0" w:color="auto"/>
            <w:right w:val="none" w:sz="0" w:space="0" w:color="auto"/>
          </w:divBdr>
        </w:div>
      </w:divsChild>
    </w:div>
    <w:div w:id="856312315">
      <w:bodyDiv w:val="1"/>
      <w:marLeft w:val="0"/>
      <w:marRight w:val="0"/>
      <w:marTop w:val="0"/>
      <w:marBottom w:val="0"/>
      <w:divBdr>
        <w:top w:val="none" w:sz="0" w:space="0" w:color="auto"/>
        <w:left w:val="none" w:sz="0" w:space="0" w:color="auto"/>
        <w:bottom w:val="none" w:sz="0" w:space="0" w:color="auto"/>
        <w:right w:val="none" w:sz="0" w:space="0" w:color="auto"/>
      </w:divBdr>
    </w:div>
    <w:div w:id="856893024">
      <w:bodyDiv w:val="1"/>
      <w:marLeft w:val="0"/>
      <w:marRight w:val="0"/>
      <w:marTop w:val="0"/>
      <w:marBottom w:val="0"/>
      <w:divBdr>
        <w:top w:val="none" w:sz="0" w:space="0" w:color="auto"/>
        <w:left w:val="none" w:sz="0" w:space="0" w:color="auto"/>
        <w:bottom w:val="none" w:sz="0" w:space="0" w:color="auto"/>
        <w:right w:val="none" w:sz="0" w:space="0" w:color="auto"/>
      </w:divBdr>
    </w:div>
    <w:div w:id="864054847">
      <w:bodyDiv w:val="1"/>
      <w:marLeft w:val="0"/>
      <w:marRight w:val="0"/>
      <w:marTop w:val="0"/>
      <w:marBottom w:val="0"/>
      <w:divBdr>
        <w:top w:val="none" w:sz="0" w:space="0" w:color="auto"/>
        <w:left w:val="none" w:sz="0" w:space="0" w:color="auto"/>
        <w:bottom w:val="none" w:sz="0" w:space="0" w:color="auto"/>
        <w:right w:val="none" w:sz="0" w:space="0" w:color="auto"/>
      </w:divBdr>
    </w:div>
    <w:div w:id="914974897">
      <w:bodyDiv w:val="1"/>
      <w:marLeft w:val="0"/>
      <w:marRight w:val="0"/>
      <w:marTop w:val="0"/>
      <w:marBottom w:val="0"/>
      <w:divBdr>
        <w:top w:val="none" w:sz="0" w:space="0" w:color="auto"/>
        <w:left w:val="none" w:sz="0" w:space="0" w:color="auto"/>
        <w:bottom w:val="none" w:sz="0" w:space="0" w:color="auto"/>
        <w:right w:val="none" w:sz="0" w:space="0" w:color="auto"/>
      </w:divBdr>
    </w:div>
    <w:div w:id="1371494130">
      <w:bodyDiv w:val="1"/>
      <w:marLeft w:val="0"/>
      <w:marRight w:val="0"/>
      <w:marTop w:val="0"/>
      <w:marBottom w:val="0"/>
      <w:divBdr>
        <w:top w:val="none" w:sz="0" w:space="0" w:color="auto"/>
        <w:left w:val="none" w:sz="0" w:space="0" w:color="auto"/>
        <w:bottom w:val="none" w:sz="0" w:space="0" w:color="auto"/>
        <w:right w:val="none" w:sz="0" w:space="0" w:color="auto"/>
      </w:divBdr>
    </w:div>
    <w:div w:id="1422294725">
      <w:bodyDiv w:val="1"/>
      <w:marLeft w:val="0"/>
      <w:marRight w:val="0"/>
      <w:marTop w:val="0"/>
      <w:marBottom w:val="0"/>
      <w:divBdr>
        <w:top w:val="none" w:sz="0" w:space="0" w:color="auto"/>
        <w:left w:val="none" w:sz="0" w:space="0" w:color="auto"/>
        <w:bottom w:val="none" w:sz="0" w:space="0" w:color="auto"/>
        <w:right w:val="none" w:sz="0" w:space="0" w:color="auto"/>
      </w:divBdr>
      <w:divsChild>
        <w:div w:id="516312264">
          <w:marLeft w:val="0"/>
          <w:marRight w:val="0"/>
          <w:marTop w:val="0"/>
          <w:marBottom w:val="0"/>
          <w:divBdr>
            <w:top w:val="none" w:sz="0" w:space="0" w:color="auto"/>
            <w:left w:val="none" w:sz="0" w:space="0" w:color="auto"/>
            <w:bottom w:val="none" w:sz="0" w:space="0" w:color="auto"/>
            <w:right w:val="none" w:sz="0" w:space="0" w:color="auto"/>
          </w:divBdr>
        </w:div>
        <w:div w:id="605425777">
          <w:marLeft w:val="0"/>
          <w:marRight w:val="0"/>
          <w:marTop w:val="0"/>
          <w:marBottom w:val="0"/>
          <w:divBdr>
            <w:top w:val="none" w:sz="0" w:space="0" w:color="auto"/>
            <w:left w:val="none" w:sz="0" w:space="0" w:color="auto"/>
            <w:bottom w:val="none" w:sz="0" w:space="0" w:color="auto"/>
            <w:right w:val="none" w:sz="0" w:space="0" w:color="auto"/>
          </w:divBdr>
        </w:div>
      </w:divsChild>
    </w:div>
    <w:div w:id="1457992133">
      <w:bodyDiv w:val="1"/>
      <w:marLeft w:val="0"/>
      <w:marRight w:val="0"/>
      <w:marTop w:val="0"/>
      <w:marBottom w:val="0"/>
      <w:divBdr>
        <w:top w:val="none" w:sz="0" w:space="0" w:color="auto"/>
        <w:left w:val="none" w:sz="0" w:space="0" w:color="auto"/>
        <w:bottom w:val="none" w:sz="0" w:space="0" w:color="auto"/>
        <w:right w:val="none" w:sz="0" w:space="0" w:color="auto"/>
      </w:divBdr>
    </w:div>
    <w:div w:id="1554005432">
      <w:bodyDiv w:val="1"/>
      <w:marLeft w:val="0"/>
      <w:marRight w:val="0"/>
      <w:marTop w:val="0"/>
      <w:marBottom w:val="0"/>
      <w:divBdr>
        <w:top w:val="none" w:sz="0" w:space="0" w:color="auto"/>
        <w:left w:val="none" w:sz="0" w:space="0" w:color="auto"/>
        <w:bottom w:val="none" w:sz="0" w:space="0" w:color="auto"/>
        <w:right w:val="none" w:sz="0" w:space="0" w:color="auto"/>
      </w:divBdr>
    </w:div>
    <w:div w:id="1648051879">
      <w:bodyDiv w:val="1"/>
      <w:marLeft w:val="0"/>
      <w:marRight w:val="0"/>
      <w:marTop w:val="0"/>
      <w:marBottom w:val="0"/>
      <w:divBdr>
        <w:top w:val="none" w:sz="0" w:space="0" w:color="auto"/>
        <w:left w:val="none" w:sz="0" w:space="0" w:color="auto"/>
        <w:bottom w:val="none" w:sz="0" w:space="0" w:color="auto"/>
        <w:right w:val="none" w:sz="0" w:space="0" w:color="auto"/>
      </w:divBdr>
    </w:div>
    <w:div w:id="1661688882">
      <w:bodyDiv w:val="1"/>
      <w:marLeft w:val="0"/>
      <w:marRight w:val="0"/>
      <w:marTop w:val="0"/>
      <w:marBottom w:val="0"/>
      <w:divBdr>
        <w:top w:val="none" w:sz="0" w:space="0" w:color="auto"/>
        <w:left w:val="none" w:sz="0" w:space="0" w:color="auto"/>
        <w:bottom w:val="none" w:sz="0" w:space="0" w:color="auto"/>
        <w:right w:val="none" w:sz="0" w:space="0" w:color="auto"/>
      </w:divBdr>
    </w:div>
    <w:div w:id="1724677606">
      <w:bodyDiv w:val="1"/>
      <w:marLeft w:val="0"/>
      <w:marRight w:val="0"/>
      <w:marTop w:val="0"/>
      <w:marBottom w:val="0"/>
      <w:divBdr>
        <w:top w:val="none" w:sz="0" w:space="0" w:color="auto"/>
        <w:left w:val="none" w:sz="0" w:space="0" w:color="auto"/>
        <w:bottom w:val="none" w:sz="0" w:space="0" w:color="auto"/>
        <w:right w:val="none" w:sz="0" w:space="0" w:color="auto"/>
      </w:divBdr>
    </w:div>
    <w:div w:id="1770809761">
      <w:bodyDiv w:val="1"/>
      <w:marLeft w:val="0"/>
      <w:marRight w:val="0"/>
      <w:marTop w:val="0"/>
      <w:marBottom w:val="0"/>
      <w:divBdr>
        <w:top w:val="none" w:sz="0" w:space="0" w:color="auto"/>
        <w:left w:val="none" w:sz="0" w:space="0" w:color="auto"/>
        <w:bottom w:val="none" w:sz="0" w:space="0" w:color="auto"/>
        <w:right w:val="none" w:sz="0" w:space="0" w:color="auto"/>
      </w:divBdr>
    </w:div>
    <w:div w:id="1787044617">
      <w:bodyDiv w:val="1"/>
      <w:marLeft w:val="0"/>
      <w:marRight w:val="0"/>
      <w:marTop w:val="0"/>
      <w:marBottom w:val="0"/>
      <w:divBdr>
        <w:top w:val="none" w:sz="0" w:space="0" w:color="auto"/>
        <w:left w:val="none" w:sz="0" w:space="0" w:color="auto"/>
        <w:bottom w:val="none" w:sz="0" w:space="0" w:color="auto"/>
        <w:right w:val="none" w:sz="0" w:space="0" w:color="auto"/>
      </w:divBdr>
    </w:div>
    <w:div w:id="1818719612">
      <w:bodyDiv w:val="1"/>
      <w:marLeft w:val="0"/>
      <w:marRight w:val="0"/>
      <w:marTop w:val="0"/>
      <w:marBottom w:val="0"/>
      <w:divBdr>
        <w:top w:val="none" w:sz="0" w:space="0" w:color="auto"/>
        <w:left w:val="none" w:sz="0" w:space="0" w:color="auto"/>
        <w:bottom w:val="none" w:sz="0" w:space="0" w:color="auto"/>
        <w:right w:val="none" w:sz="0" w:space="0" w:color="auto"/>
      </w:divBdr>
    </w:div>
    <w:div w:id="1897430717">
      <w:bodyDiv w:val="1"/>
      <w:marLeft w:val="0"/>
      <w:marRight w:val="0"/>
      <w:marTop w:val="0"/>
      <w:marBottom w:val="0"/>
      <w:divBdr>
        <w:top w:val="none" w:sz="0" w:space="0" w:color="auto"/>
        <w:left w:val="none" w:sz="0" w:space="0" w:color="auto"/>
        <w:bottom w:val="none" w:sz="0" w:space="0" w:color="auto"/>
        <w:right w:val="none" w:sz="0" w:space="0" w:color="auto"/>
      </w:divBdr>
    </w:div>
    <w:div w:id="1903906727">
      <w:bodyDiv w:val="1"/>
      <w:marLeft w:val="0"/>
      <w:marRight w:val="0"/>
      <w:marTop w:val="0"/>
      <w:marBottom w:val="0"/>
      <w:divBdr>
        <w:top w:val="none" w:sz="0" w:space="0" w:color="auto"/>
        <w:left w:val="none" w:sz="0" w:space="0" w:color="auto"/>
        <w:bottom w:val="none" w:sz="0" w:space="0" w:color="auto"/>
        <w:right w:val="none" w:sz="0" w:space="0" w:color="auto"/>
      </w:divBdr>
    </w:div>
    <w:div w:id="1999336933">
      <w:bodyDiv w:val="1"/>
      <w:marLeft w:val="0"/>
      <w:marRight w:val="0"/>
      <w:marTop w:val="0"/>
      <w:marBottom w:val="0"/>
      <w:divBdr>
        <w:top w:val="none" w:sz="0" w:space="0" w:color="auto"/>
        <w:left w:val="none" w:sz="0" w:space="0" w:color="auto"/>
        <w:bottom w:val="none" w:sz="0" w:space="0" w:color="auto"/>
        <w:right w:val="none" w:sz="0" w:space="0" w:color="auto"/>
      </w:divBdr>
    </w:div>
    <w:div w:id="2005010822">
      <w:bodyDiv w:val="1"/>
      <w:marLeft w:val="0"/>
      <w:marRight w:val="0"/>
      <w:marTop w:val="0"/>
      <w:marBottom w:val="0"/>
      <w:divBdr>
        <w:top w:val="none" w:sz="0" w:space="0" w:color="auto"/>
        <w:left w:val="none" w:sz="0" w:space="0" w:color="auto"/>
        <w:bottom w:val="none" w:sz="0" w:space="0" w:color="auto"/>
        <w:right w:val="none" w:sz="0" w:space="0" w:color="auto"/>
      </w:divBdr>
    </w:div>
    <w:div w:id="2054843301">
      <w:bodyDiv w:val="1"/>
      <w:marLeft w:val="0"/>
      <w:marRight w:val="0"/>
      <w:marTop w:val="0"/>
      <w:marBottom w:val="0"/>
      <w:divBdr>
        <w:top w:val="none" w:sz="0" w:space="0" w:color="auto"/>
        <w:left w:val="none" w:sz="0" w:space="0" w:color="auto"/>
        <w:bottom w:val="none" w:sz="0" w:space="0" w:color="auto"/>
        <w:right w:val="none" w:sz="0" w:space="0" w:color="auto"/>
      </w:divBdr>
    </w:div>
    <w:div w:id="209223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3F29188C1FD5499E36C4F025D23840" ma:contentTypeVersion="18" ma:contentTypeDescription="Create a new document." ma:contentTypeScope="" ma:versionID="6c7c888412e003fbf58db83ab6b74c60">
  <xsd:schema xmlns:xsd="http://www.w3.org/2001/XMLSchema" xmlns:xs="http://www.w3.org/2001/XMLSchema" xmlns:p="http://schemas.microsoft.com/office/2006/metadata/properties" xmlns:ns2="614edd99-c034-4fbe-8428-488985071107" xmlns:ns3="daea244d-eee3-4ed1-84cb-dec52218488a" xmlns:ns4="97c2a25c-25db-4634-b347-87ab0af10b27" targetNamespace="http://schemas.microsoft.com/office/2006/metadata/properties" ma:root="true" ma:fieldsID="0710b4351b010ffa71a3e00c2c733832" ns2:_="" ns3:_="" ns4:_="">
    <xsd:import namespace="614edd99-c034-4fbe-8428-488985071107"/>
    <xsd:import namespace="daea244d-eee3-4ed1-84cb-dec52218488a"/>
    <xsd:import namespace="97c2a25c-25db-4634-b347-87ab0af10b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element ref="ns3:Chapt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edd99-c034-4fbe-8428-48898507110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a244d-eee3-4ed1-84cb-dec52218488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hapter" ma:index="23" nillable="true" ma:displayName="Chapter" ma:format="Dropdown" ma:internalName="Chapter"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b6838ef-8636-4b84-80f4-64febeb537eb}" ma:internalName="TaxCatchAll" ma:showField="CatchAllData" ma:web="614edd99-c034-4fbe-8428-488985071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7c2a25c-25db-4634-b347-87ab0af10b27" xsi:nil="true"/>
    <SharedWithUsers xmlns="614edd99-c034-4fbe-8428-488985071107">
      <UserInfo>
        <DisplayName>Parker, Christie</DisplayName>
        <AccountId>235</AccountId>
        <AccountType/>
      </UserInfo>
      <UserInfo>
        <DisplayName>Zimbabwe, Sam_DOT_TRA00</DisplayName>
        <AccountId>222</AccountId>
        <AccountType/>
      </UserInfo>
      <UserInfo>
        <DisplayName>Nelson, Alyse</DisplayName>
        <AccountId>19</AccountId>
        <AccountType/>
      </UserInfo>
      <UserInfo>
        <DisplayName>Sheldon, Elizabeth</DisplayName>
        <AccountId>64</AccountId>
        <AccountType/>
      </UserInfo>
      <UserInfo>
        <DisplayName>Miller, Joel</DisplayName>
        <AccountId>281</AccountId>
        <AccountType/>
      </UserInfo>
      <UserInfo>
        <DisplayName>Rogers, Casey_DOT_TRE30</DisplayName>
        <AccountId>26</AccountId>
        <AccountType/>
      </UserInfo>
      <UserInfo>
        <DisplayName>Reardon, Emily</DisplayName>
        <AccountId>545</AccountId>
        <AccountType/>
      </UserInfo>
      <UserInfo>
        <DisplayName>Akkari, Omar</DisplayName>
        <AccountId>23</AccountId>
        <AccountType/>
      </UserInfo>
      <UserInfo>
        <DisplayName>Helmbrecht, Elliot</DisplayName>
        <AccountId>111</AccountId>
        <AccountType/>
      </UserInfo>
      <UserInfo>
        <DisplayName>LaBorde, Bill</DisplayName>
        <AccountId>493</AccountId>
        <AccountType/>
      </UserInfo>
      <UserInfo>
        <DisplayName>Berry, Melody_DOT_TRE10</DisplayName>
        <AccountId>291</AccountId>
        <AccountType/>
      </UserInfo>
      <UserInfo>
        <DisplayName>Eder, Dan</DisplayName>
        <AccountId>802</AccountId>
        <AccountType/>
      </UserInfo>
      <UserInfo>
        <DisplayName>Emery, Adiam</DisplayName>
        <AccountId>803</AccountId>
        <AccountType/>
      </UserInfo>
      <UserInfo>
        <DisplayName>Nolte, Dan (MOS)</DisplayName>
        <AccountId>500</AccountId>
        <AccountType/>
      </UserInfo>
      <UserInfo>
        <DisplayName>Reddy, Saroja</DisplayName>
        <AccountId>236</AccountId>
        <AccountType/>
      </UserInfo>
      <UserInfo>
        <DisplayName>Blumenthal, Aaron</DisplayName>
        <AccountId>804</AccountId>
        <AccountType/>
      </UserInfo>
      <UserInfo>
        <DisplayName>Schaefer, Adam</DisplayName>
        <AccountId>805</AccountId>
        <AccountType/>
      </UserInfo>
      <UserInfo>
        <DisplayName>Mikkelsen, Carol</DisplayName>
        <AccountId>11</AccountId>
        <AccountType/>
      </UserInfo>
      <UserInfo>
        <DisplayName>Swansen, Eric_DOT_TRB10</DisplayName>
        <AccountId>238</AccountId>
        <AccountType/>
      </UserInfo>
      <UserInfo>
        <DisplayName>Downs, Patrick</DisplayName>
        <AccountId>317</AccountId>
        <AccountType/>
      </UserInfo>
      <UserInfo>
        <DisplayName>Wood-Smith, Phillip M</DisplayName>
        <AccountId>919</AccountId>
        <AccountType/>
      </UserInfo>
      <UserInfo>
        <DisplayName>Isleib, Brandon</DisplayName>
        <AccountId>920</AccountId>
        <AccountType/>
      </UserInfo>
      <UserInfo>
        <DisplayName>Godwin, Chris</DisplayName>
        <AccountId>617</AccountId>
        <AccountType/>
      </UserInfo>
      <UserInfo>
        <DisplayName>Castleman, Kris</DisplayName>
        <AccountId>228</AccountId>
        <AccountType/>
      </UserInfo>
      <UserInfo>
        <DisplayName>Moreland, Nicole_DOT_TRB10</DisplayName>
        <AccountId>776</AccountId>
        <AccountType/>
      </UserInfo>
      <UserInfo>
        <DisplayName>Chow, Calvin</DisplayName>
        <AccountId>899</AccountId>
        <AccountType/>
      </UserInfo>
      <UserInfo>
        <DisplayName>Hartstrom, Greta</DisplayName>
        <AccountId>14</AccountId>
        <AccountType/>
      </UserInfo>
      <UserInfo>
        <DisplayName>Billak, Brandon</DisplayName>
        <AccountId>1544</AccountId>
        <AccountType/>
      </UserInfo>
      <UserInfo>
        <DisplayName>Grupe, Meredith</DisplayName>
        <AccountId>1529</AccountId>
        <AccountType/>
      </UserInfo>
      <UserInfo>
        <DisplayName>Beaton, Kristine</DisplayName>
        <AccountId>1188</AccountId>
        <AccountType/>
      </UserInfo>
      <UserInfo>
        <DisplayName>VanBemmel, Liz</DisplayName>
        <AccountId>1945</AccountId>
        <AccountType/>
      </UserInfo>
    </SharedWithUsers>
    <lcf76f155ced4ddcb4097134ff3c332f xmlns="daea244d-eee3-4ed1-84cb-dec52218488a">
      <Terms xmlns="http://schemas.microsoft.com/office/infopath/2007/PartnerControls"/>
    </lcf76f155ced4ddcb4097134ff3c332f>
    <Chapter xmlns="daea244d-eee3-4ed1-84cb-dec52218488a" xsi:nil="true"/>
  </documentManagement>
</p:properties>
</file>

<file path=customXml/itemProps1.xml><?xml version="1.0" encoding="utf-8"?>
<ds:datastoreItem xmlns:ds="http://schemas.openxmlformats.org/officeDocument/2006/customXml" ds:itemID="{11461A11-342F-4372-B98A-18D22D88BCDE}">
  <ds:schemaRefs>
    <ds:schemaRef ds:uri="http://schemas.openxmlformats.org/officeDocument/2006/bibliography"/>
  </ds:schemaRefs>
</ds:datastoreItem>
</file>

<file path=customXml/itemProps2.xml><?xml version="1.0" encoding="utf-8"?>
<ds:datastoreItem xmlns:ds="http://schemas.openxmlformats.org/officeDocument/2006/customXml" ds:itemID="{93943D1F-C9EC-4385-818C-E0B9D1E2F499}">
  <ds:schemaRefs>
    <ds:schemaRef ds:uri="http://schemas.microsoft.com/sharepoint/v3/contenttype/forms"/>
  </ds:schemaRefs>
</ds:datastoreItem>
</file>

<file path=customXml/itemProps3.xml><?xml version="1.0" encoding="utf-8"?>
<ds:datastoreItem xmlns:ds="http://schemas.openxmlformats.org/officeDocument/2006/customXml" ds:itemID="{8218F7C1-36E0-4D0D-B678-F73B5B338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edd99-c034-4fbe-8428-488985071107"/>
    <ds:schemaRef ds:uri="daea244d-eee3-4ed1-84cb-dec52218488a"/>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214EF8-1F5D-4D88-A65B-4467A059B8D6}">
  <ds:schemaRefs>
    <ds:schemaRef ds:uri="http://schemas.microsoft.com/office/2006/metadata/properties"/>
    <ds:schemaRef ds:uri="http://schemas.microsoft.com/office/infopath/2007/PartnerControls"/>
    <ds:schemaRef ds:uri="97c2a25c-25db-4634-b347-87ab0af10b27"/>
    <ds:schemaRef ds:uri="614edd99-c034-4fbe-8428-488985071107"/>
    <ds:schemaRef ds:uri="daea244d-eee3-4ed1-84cb-dec52218488a"/>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2321</Words>
  <Characters>13233</Characters>
  <Application>Microsoft Office Word</Application>
  <DocSecurity>0</DocSecurity>
  <Lines>110</Lines>
  <Paragraphs>31</Paragraphs>
  <ScaleCrop>false</ScaleCrop>
  <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Christie</dc:creator>
  <cp:keywords/>
  <dc:description/>
  <cp:lastModifiedBy>Schaefer, Adam</cp:lastModifiedBy>
  <cp:revision>2</cp:revision>
  <cp:lastPrinted>2019-11-08T22:13:00Z</cp:lastPrinted>
  <dcterms:created xsi:type="dcterms:W3CDTF">2026-09-08T19:25:00Z</dcterms:created>
  <dcterms:modified xsi:type="dcterms:W3CDTF">2026-09-08T19:25:00Z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0x010100973F29188C1FD5499E36C4F025D23840</vt:lpwstr>
  </property>
  <property fmtid="{D5CDD505-2E9C-101B-9397-08002B2CF9AE}" pid="3" name="MediaServiceImageTags">
    <vt:lpwstr/>
  </property>
  <property fmtid="{D5CDD505-2E9C-101B-9397-08002B2CF9AE}" pid="4" name="Topic">
    <vt:lpwstr>Unassigned</vt:lpwstr>
  </property>
</Properties>
</file>