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77777777" w:rsidR="00C02957" w:rsidRPr="009D2318" w:rsidRDefault="00C02957" w:rsidP="0081189E">
      <w:r w:rsidRPr="009D2318">
        <w:t>Tuesday, November 4</w:t>
      </w:r>
      <w:r w:rsidRPr="009D2318">
        <w:rPr>
          <w:vertAlign w:val="superscript"/>
        </w:rPr>
        <w:t>th</w:t>
      </w:r>
      <w:r w:rsidRPr="009D2318">
        <w:t>, 2025</w:t>
      </w:r>
    </w:p>
    <w:p w14:paraId="0745D39E" w14:textId="77777777" w:rsidR="00C02957" w:rsidRPr="009D2318" w:rsidRDefault="00C02957" w:rsidP="0081189E">
      <w:r w:rsidRPr="009D2318">
        <w:t>4:00pm – 5:30pm</w:t>
      </w:r>
    </w:p>
    <w:p w14:paraId="1CD3FB37" w14:textId="77777777" w:rsidR="00C02957" w:rsidRPr="009D2318" w:rsidRDefault="00C02957" w:rsidP="0081189E">
      <w:r w:rsidRPr="009D2318">
        <w:t>Virtual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35CC670C" w:rsidR="009D2318" w:rsidRPr="009D2318" w:rsidRDefault="00C02957" w:rsidP="009D2318">
      <w:pPr>
        <w:pStyle w:val="Heading3"/>
      </w:pPr>
      <w:r w:rsidRPr="009D2318">
        <w:t>Welcome / Call Meeting to Order – Kayla DeMonte, Holly Jacobson (4:00pm – 4:10pm)</w:t>
      </w:r>
      <w:r w:rsidR="009D2318">
        <w:br/>
      </w:r>
    </w:p>
    <w:p w14:paraId="4B08BEE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artists (Yolanda Spencer)</w:t>
      </w:r>
    </w:p>
    <w:p w14:paraId="299135DC" w14:textId="77777777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>October 2025 Minutes Approval – All SAC, Action Item</w:t>
      </w:r>
    </w:p>
    <w:p w14:paraId="42CBEF65" w14:textId="77777777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24ABD18E" w14:textId="77777777" w:rsidR="00C02957" w:rsidRPr="005F78C5" w:rsidRDefault="00C02957" w:rsidP="009D2318"/>
    <w:p w14:paraId="6E930295" w14:textId="77777777" w:rsidR="00C02957" w:rsidRPr="009D2318" w:rsidRDefault="00C02957" w:rsidP="009D2318">
      <w:pPr>
        <w:pStyle w:val="Heading3"/>
      </w:pPr>
      <w:r w:rsidRPr="009D2318">
        <w:t>2026 Municipal Arts Plan Presentation &amp; Approval – Jason Huff, Action Item (4:10pm – 4:25pm)</w:t>
      </w:r>
    </w:p>
    <w:p w14:paraId="499E641A" w14:textId="77777777" w:rsidR="009D2318" w:rsidRDefault="009D2318" w:rsidP="009D2318">
      <w:pPr>
        <w:pStyle w:val="ListParagraph"/>
      </w:pPr>
    </w:p>
    <w:p w14:paraId="0DCEFEBC" w14:textId="77777777" w:rsidR="00C02957" w:rsidRPr="009D2318" w:rsidRDefault="00C02957" w:rsidP="009D2318">
      <w:pPr>
        <w:pStyle w:val="Heading3"/>
      </w:pPr>
      <w:r w:rsidRPr="009D2318">
        <w:t>Overview of Arts and Cultural Districts – Pinky Estell (4:25pm – 4:35pm)</w:t>
      </w:r>
    </w:p>
    <w:p w14:paraId="1E22FEEA" w14:textId="77777777" w:rsidR="009D2318" w:rsidRDefault="009D2318" w:rsidP="009D2318">
      <w:pPr>
        <w:pStyle w:val="ListParagraph"/>
      </w:pPr>
    </w:p>
    <w:p w14:paraId="360C0463" w14:textId="7F426772" w:rsidR="00C02957" w:rsidRPr="009D2318" w:rsidRDefault="00C02957" w:rsidP="009D2318">
      <w:pPr>
        <w:pStyle w:val="Heading3"/>
      </w:pPr>
      <w:r w:rsidRPr="009D2318">
        <w:t>Co-Chairs Report (4:35pm – 4:50pm)</w:t>
      </w:r>
      <w:r w:rsidR="009D2318">
        <w:br/>
      </w:r>
    </w:p>
    <w:p w14:paraId="061110B3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Recap/</w:t>
      </w:r>
      <w:proofErr w:type="gramStart"/>
      <w:r>
        <w:t>current status</w:t>
      </w:r>
      <w:proofErr w:type="gramEnd"/>
      <w:r>
        <w:t xml:space="preserve"> of budget advocacy</w:t>
      </w:r>
    </w:p>
    <w:p w14:paraId="57BA687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Committee Chairs transition plan</w:t>
      </w:r>
    </w:p>
    <w:p w14:paraId="25474580" w14:textId="77777777" w:rsidR="00C02957" w:rsidRDefault="00C02957" w:rsidP="009D2318"/>
    <w:p w14:paraId="3A41FAEB" w14:textId="77777777" w:rsidR="00C02957" w:rsidRPr="009D2318" w:rsidRDefault="00C02957" w:rsidP="009D2318">
      <w:pPr>
        <w:pStyle w:val="Heading3"/>
      </w:pPr>
      <w:r w:rsidRPr="009D2318">
        <w:t>ARTS Director Report (4:50pm – 4:55pm)</w:t>
      </w:r>
    </w:p>
    <w:p w14:paraId="1043E4C9" w14:textId="77777777" w:rsidR="00C02957" w:rsidRPr="005F78C5" w:rsidRDefault="00C02957" w:rsidP="009D2318"/>
    <w:p w14:paraId="17ACBD93" w14:textId="31877873" w:rsidR="00C02957" w:rsidRPr="009D2318" w:rsidRDefault="00C02957" w:rsidP="009D2318">
      <w:pPr>
        <w:pStyle w:val="Heading3"/>
      </w:pPr>
      <w:r w:rsidRPr="009D2318">
        <w:t>Announcements/Closing (4:55pm – 5:00pm)</w:t>
      </w:r>
      <w:r w:rsidR="009D2318">
        <w:br/>
      </w:r>
    </w:p>
    <w:p w14:paraId="58F17FFA" w14:textId="77777777" w:rsidR="00C02957" w:rsidRPr="00690329" w:rsidRDefault="00C02957" w:rsidP="009D2318">
      <w:pPr>
        <w:pStyle w:val="ListParagraph"/>
        <w:numPr>
          <w:ilvl w:val="0"/>
          <w:numId w:val="4"/>
        </w:numPr>
      </w:pPr>
      <w:r>
        <w:t>December meeting in-person at Path with Art</w:t>
      </w:r>
    </w:p>
    <w:p w14:paraId="36F27D85" w14:textId="77777777" w:rsidR="00ED060B" w:rsidRPr="00074270" w:rsidRDefault="00ED060B" w:rsidP="00074270">
      <w:pPr>
        <w:pStyle w:val="Heading3"/>
      </w:pP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0"/>
  </w:num>
  <w:num w:numId="2" w16cid:durableId="1687361767">
    <w:abstractNumId w:val="2"/>
  </w:num>
  <w:num w:numId="3" w16cid:durableId="1006709719">
    <w:abstractNumId w:val="1"/>
  </w:num>
  <w:num w:numId="4" w16cid:durableId="2885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74270"/>
    <w:rsid w:val="000765C8"/>
    <w:rsid w:val="00120DAF"/>
    <w:rsid w:val="001B2E1C"/>
    <w:rsid w:val="00206A56"/>
    <w:rsid w:val="003755D6"/>
    <w:rsid w:val="00444EEE"/>
    <w:rsid w:val="00477E45"/>
    <w:rsid w:val="004C43F0"/>
    <w:rsid w:val="007F28FF"/>
    <w:rsid w:val="0081189E"/>
    <w:rsid w:val="008B61FC"/>
    <w:rsid w:val="009D2318"/>
    <w:rsid w:val="00A6468F"/>
    <w:rsid w:val="00A864E7"/>
    <w:rsid w:val="00B37AA9"/>
    <w:rsid w:val="00BD73C2"/>
    <w:rsid w:val="00C02957"/>
    <w:rsid w:val="00C76DCF"/>
    <w:rsid w:val="00ED060B"/>
    <w:rsid w:val="00F833EA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SAC Agenda</dc:title>
  <dc:subject/>
  <dc:creator>Seattle Office of Arts &amp; Culture</dc:creator>
  <cp:keywords/>
  <dc:description/>
  <cp:lastModifiedBy>Lee, Allie</cp:lastModifiedBy>
  <cp:revision>16</cp:revision>
  <dcterms:created xsi:type="dcterms:W3CDTF">2025-11-03T22:28:00Z</dcterms:created>
  <dcterms:modified xsi:type="dcterms:W3CDTF">2026-04-08T17:48:00Z</dcterms:modified>
</cp:coreProperties>
</file>